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503CBC5D" w:rsidR="00EF564B" w:rsidRPr="00D25E61" w:rsidRDefault="59DA147D" w:rsidP="00D25E61">
      <w:pPr>
        <w:pStyle w:val="NoSpacing"/>
        <w:jc w:val="center"/>
        <w:rPr>
          <w:b/>
          <w:bCs/>
        </w:rPr>
      </w:pPr>
      <w:r w:rsidRPr="00D25E61">
        <w:rPr>
          <w:b/>
          <w:bCs/>
        </w:rPr>
        <w:t>Puyallup-White River LIO Quarterly Meeting</w:t>
      </w:r>
      <w:r w:rsidR="00036CE5" w:rsidRPr="00D25E61">
        <w:rPr>
          <w:b/>
          <w:bCs/>
        </w:rPr>
        <w:t>: Community Health and Climate Change</w:t>
      </w:r>
    </w:p>
    <w:p w14:paraId="78B0EE6C" w14:textId="77777777" w:rsidR="008C02BE" w:rsidRPr="00D25E61" w:rsidRDefault="59DA147D" w:rsidP="00D25E61">
      <w:pPr>
        <w:pStyle w:val="NoSpacing"/>
        <w:jc w:val="center"/>
        <w:rPr>
          <w:b/>
          <w:bCs/>
        </w:rPr>
      </w:pPr>
      <w:r w:rsidRPr="00D25E61">
        <w:rPr>
          <w:b/>
          <w:bCs/>
        </w:rPr>
        <w:t>September 11, 10:00am-12:00pm</w:t>
      </w:r>
    </w:p>
    <w:p w14:paraId="69591358" w14:textId="45132F06" w:rsidR="004D3FE5" w:rsidRDefault="001A295A" w:rsidP="00D25E61">
      <w:pPr>
        <w:pStyle w:val="NoSpacing"/>
        <w:jc w:val="center"/>
        <w:rPr>
          <w:b/>
          <w:bCs/>
        </w:rPr>
      </w:pPr>
      <w:r w:rsidRPr="00D25E61">
        <w:rPr>
          <w:b/>
          <w:bCs/>
        </w:rPr>
        <w:t>Virtual Z</w:t>
      </w:r>
      <w:r w:rsidR="00CA276D" w:rsidRPr="00D25E61">
        <w:rPr>
          <w:b/>
          <w:bCs/>
        </w:rPr>
        <w:t>oom</w:t>
      </w:r>
      <w:r w:rsidRPr="00D25E61">
        <w:rPr>
          <w:b/>
          <w:bCs/>
        </w:rPr>
        <w:t xml:space="preserve"> Meeting</w:t>
      </w:r>
    </w:p>
    <w:p w14:paraId="7265E06E" w14:textId="77777777" w:rsidR="00D25E61" w:rsidRPr="00D25E61" w:rsidRDefault="00D25E61" w:rsidP="00D25E61">
      <w:pPr>
        <w:pStyle w:val="NoSpacing"/>
        <w:jc w:val="center"/>
        <w:rPr>
          <w:b/>
          <w:bCs/>
        </w:rPr>
      </w:pPr>
    </w:p>
    <w:p w14:paraId="10447FD1" w14:textId="2B7C4D75" w:rsidR="00ED1EE9" w:rsidRPr="00DB21D0" w:rsidRDefault="00ED1EE9" w:rsidP="00DB21D0">
      <w:pPr>
        <w:pStyle w:val="Heading2"/>
      </w:pPr>
      <w:r w:rsidRPr="00DB21D0">
        <w:t>Welcome</w:t>
      </w:r>
      <w:r w:rsidR="00EF3DDE" w:rsidRPr="00DB21D0">
        <w:t>, Purpose,</w:t>
      </w:r>
      <w:r w:rsidRPr="00DB21D0">
        <w:t xml:space="preserve"> </w:t>
      </w:r>
      <w:r w:rsidR="00EF3DDE" w:rsidRPr="00DB21D0">
        <w:t xml:space="preserve">&amp; Agenda Review </w:t>
      </w:r>
      <w:r w:rsidRPr="00DB21D0">
        <w:t xml:space="preserve"> </w:t>
      </w:r>
      <w:r w:rsidR="00852229" w:rsidRPr="00DB21D0">
        <w:t xml:space="preserve"> </w:t>
      </w:r>
    </w:p>
    <w:p w14:paraId="07A7174C" w14:textId="0457F8F5" w:rsidR="00CA4CEF" w:rsidRPr="00EF3DDE" w:rsidRDefault="00CA4CEF" w:rsidP="00761C0A">
      <w:r>
        <w:t>Kristen Durance, LIO Coordinator, kicked off the meeting with a quick round of online networking and an overview of the agenda</w:t>
      </w:r>
      <w:r w:rsidR="0061016F">
        <w:t>.</w:t>
      </w:r>
    </w:p>
    <w:p w14:paraId="3ADB2FE9" w14:textId="763681AD" w:rsidR="00CA4CEF" w:rsidRDefault="008001F8" w:rsidP="00506645">
      <w:r w:rsidRPr="7DC65F2E">
        <w:rPr>
          <w:rStyle w:val="Heading2Char"/>
        </w:rPr>
        <w:t xml:space="preserve">I. </w:t>
      </w:r>
      <w:r w:rsidR="00BE5669" w:rsidRPr="7DC65F2E">
        <w:rPr>
          <w:rStyle w:val="Heading2Char"/>
        </w:rPr>
        <w:t>The Power of Partnerships: Improving Air Quality in the Puyallup River Watershed</w:t>
      </w:r>
      <w:r w:rsidR="00BE5669">
        <w:t xml:space="preserve"> </w:t>
      </w:r>
    </w:p>
    <w:p w14:paraId="0FC3BC1F" w14:textId="1A7D98A0" w:rsidR="00CA4CEF" w:rsidRDefault="00E2758D" w:rsidP="00506645">
      <w:r w:rsidRPr="7DC65F2E">
        <w:rPr>
          <w:rStyle w:val="Strong"/>
        </w:rPr>
        <w:t xml:space="preserve">Cindy Haverkamp, </w:t>
      </w:r>
      <w:r w:rsidR="00D02937" w:rsidRPr="7DC65F2E">
        <w:rPr>
          <w:rStyle w:val="Strong"/>
        </w:rPr>
        <w:t>Climate and Health Coordinator</w:t>
      </w:r>
      <w:r w:rsidR="000129F1" w:rsidRPr="7DC65F2E">
        <w:rPr>
          <w:rStyle w:val="Strong"/>
        </w:rPr>
        <w:t xml:space="preserve">, Tacoma-Pierce </w:t>
      </w:r>
      <w:r w:rsidR="003F7492" w:rsidRPr="7DC65F2E">
        <w:rPr>
          <w:rStyle w:val="Strong"/>
        </w:rPr>
        <w:t>County Health Department/</w:t>
      </w:r>
      <w:r w:rsidR="00D40FD8" w:rsidRPr="7DC65F2E">
        <w:rPr>
          <w:rStyle w:val="Strong"/>
        </w:rPr>
        <w:t>PWR LIO Chair</w:t>
      </w:r>
      <w:r w:rsidR="00427F54" w:rsidRPr="7DC65F2E">
        <w:rPr>
          <w:rStyle w:val="Strong"/>
        </w:rPr>
        <w:t xml:space="preserve">. View </w:t>
      </w:r>
      <w:r w:rsidR="00852229" w:rsidRPr="7DC65F2E">
        <w:rPr>
          <w:rStyle w:val="Strong"/>
        </w:rPr>
        <w:t>Cindy’s</w:t>
      </w:r>
      <w:r w:rsidR="00427F54" w:rsidRPr="7DC65F2E">
        <w:rPr>
          <w:rStyle w:val="Strong"/>
        </w:rPr>
        <w:t xml:space="preserve"> presentation </w:t>
      </w:r>
      <w:hyperlink r:id="rId11">
        <w:r w:rsidR="00427F54" w:rsidRPr="7DC65F2E">
          <w:rPr>
            <w:color w:val="0563C1"/>
            <w:u w:val="single"/>
          </w:rPr>
          <w:t>here</w:t>
        </w:r>
      </w:hyperlink>
      <w:r w:rsidR="00427F54" w:rsidRPr="7DC65F2E">
        <w:rPr>
          <w:color w:val="0563C1"/>
          <w:u w:val="single"/>
        </w:rPr>
        <w:t>.</w:t>
      </w:r>
      <w:r w:rsidR="00427F54" w:rsidRPr="7DC65F2E">
        <w:rPr>
          <w:rStyle w:val="Strong"/>
        </w:rPr>
        <w:t xml:space="preserve"> </w:t>
      </w:r>
    </w:p>
    <w:p w14:paraId="55B68C90" w14:textId="047CABE6" w:rsidR="000F5309" w:rsidRDefault="000F5309" w:rsidP="00506645">
      <w:r w:rsidRPr="000F5309">
        <w:t xml:space="preserve">Cindy discussed the impact of wildfire smoke from extreme heat events on health and ecosystems in Pierce County. To address this, the Tacoma-Pierce County Health Department partnered with organizations </w:t>
      </w:r>
      <w:r w:rsidR="00BD7EB3">
        <w:t>including</w:t>
      </w:r>
      <w:r w:rsidRPr="000F5309">
        <w:t xml:space="preserve"> </w:t>
      </w:r>
      <w:r w:rsidR="00CC2C27">
        <w:t xml:space="preserve">the </w:t>
      </w:r>
      <w:r w:rsidRPr="000F5309">
        <w:t>Pierce Conservation District</w:t>
      </w:r>
      <w:r w:rsidR="007016BA">
        <w:t xml:space="preserve">, </w:t>
      </w:r>
      <w:r w:rsidR="00CC2C27">
        <w:t xml:space="preserve">the National Environmental Health Association, the Puget Sound Asthma Coalition, and </w:t>
      </w:r>
      <w:r w:rsidR="0077498F">
        <w:t>Public Health Emergency Preparedness and Response.</w:t>
      </w:r>
      <w:r w:rsidRPr="000F5309">
        <w:t xml:space="preserve"> </w:t>
      </w:r>
      <w:r w:rsidR="0000604D">
        <w:t>Through these partnerships</w:t>
      </w:r>
      <w:r w:rsidR="00C32B7E">
        <w:t>,</w:t>
      </w:r>
      <w:r w:rsidR="00643CD3">
        <w:t xml:space="preserve"> the </w:t>
      </w:r>
      <w:r w:rsidR="0000604D">
        <w:t>Health Department</w:t>
      </w:r>
      <w:r w:rsidRPr="000F5309">
        <w:t xml:space="preserve"> distributed </w:t>
      </w:r>
      <w:r w:rsidR="000E7954">
        <w:t xml:space="preserve">72 </w:t>
      </w:r>
      <w:r w:rsidRPr="000F5309">
        <w:t>box fan filters</w:t>
      </w:r>
      <w:r w:rsidR="000E7954">
        <w:t xml:space="preserve"> in 202</w:t>
      </w:r>
      <w:r w:rsidR="00386852">
        <w:t>3,</w:t>
      </w:r>
      <w:r w:rsidR="00CE37AD">
        <w:t xml:space="preserve"> </w:t>
      </w:r>
      <w:r w:rsidR="00B2134E">
        <w:t xml:space="preserve">provided widespread </w:t>
      </w:r>
      <w:r w:rsidRPr="000F5309">
        <w:t>education</w:t>
      </w:r>
      <w:r w:rsidR="00CE37AD">
        <w:t xml:space="preserve"> and</w:t>
      </w:r>
      <w:r w:rsidRPr="000F5309">
        <w:t xml:space="preserve"> outreach</w:t>
      </w:r>
      <w:r w:rsidR="00386852">
        <w:t xml:space="preserve">, </w:t>
      </w:r>
      <w:r w:rsidR="00C07ACE">
        <w:t xml:space="preserve">and </w:t>
      </w:r>
      <w:r w:rsidR="00C32B7E">
        <w:t>monitored air quality at schools</w:t>
      </w:r>
      <w:r w:rsidR="001E41C5">
        <w:t xml:space="preserve"> using </w:t>
      </w:r>
      <w:hyperlink r:id="rId12" w:anchor="10.24/47.379/-122.9451" w:history="1">
        <w:proofErr w:type="spellStart"/>
        <w:r w:rsidR="001E41C5" w:rsidRPr="00FA627C">
          <w:rPr>
            <w:rStyle w:val="Hyperlink"/>
          </w:rPr>
          <w:t>PurpleAir</w:t>
        </w:r>
        <w:proofErr w:type="spellEnd"/>
        <w:r w:rsidR="001E41C5" w:rsidRPr="00FA627C">
          <w:rPr>
            <w:rStyle w:val="Hyperlink"/>
          </w:rPr>
          <w:t xml:space="preserve"> Sensors</w:t>
        </w:r>
      </w:hyperlink>
      <w:r w:rsidR="001E41C5">
        <w:t xml:space="preserve">. </w:t>
      </w:r>
    </w:p>
    <w:p w14:paraId="4B9E2B29" w14:textId="43B2336A" w:rsidR="00EC7AC8" w:rsidRDefault="00EE11A1" w:rsidP="00500F51">
      <w:r>
        <w:t xml:space="preserve">Additionally, </w:t>
      </w:r>
      <w:r w:rsidR="00AE0C2F">
        <w:t xml:space="preserve">the Health Department engaged in </w:t>
      </w:r>
      <w:r>
        <w:t>an urban heat mapping campaign </w:t>
      </w:r>
      <w:r w:rsidR="00AE0C2F">
        <w:t xml:space="preserve">that </w:t>
      </w:r>
      <w:r>
        <w:t xml:space="preserve">trained 80 community members, and volunteer drivers with sensors collected data on 16 routes. This information will inform </w:t>
      </w:r>
      <w:r w:rsidR="1D13775C">
        <w:t xml:space="preserve">plans for </w:t>
      </w:r>
      <w:r>
        <w:t>urban forestry and tree planting locations. The work was made possible through</w:t>
      </w:r>
      <w:r w:rsidR="7F04B82C">
        <w:t xml:space="preserve"> multiple</w:t>
      </w:r>
      <w:r>
        <w:t xml:space="preserve"> grants, including the EPA Government to Government Environmental Justice Grant Program</w:t>
      </w:r>
      <w:r w:rsidR="00D42807">
        <w:t xml:space="preserve">, a </w:t>
      </w:r>
      <w:r w:rsidR="007F4DCE">
        <w:t>three-year</w:t>
      </w:r>
      <w:r w:rsidR="007E401C">
        <w:t xml:space="preserve"> grant that aims </w:t>
      </w:r>
      <w:r w:rsidR="004E07F5">
        <w:t>to</w:t>
      </w:r>
      <w:r w:rsidR="007E401C">
        <w:t xml:space="preserve"> </w:t>
      </w:r>
      <w:r w:rsidR="67BC13A5">
        <w:t>(</w:t>
      </w:r>
      <w:r w:rsidR="00B62852">
        <w:t>1</w:t>
      </w:r>
      <w:r w:rsidR="76C34DA0">
        <w:t>)</w:t>
      </w:r>
      <w:r w:rsidR="00B62852">
        <w:t xml:space="preserve"> B</w:t>
      </w:r>
      <w:r w:rsidR="007E401C">
        <w:t>uild relationships and decrease risk of wildfire smoke exposure through outreach and education</w:t>
      </w:r>
      <w:r w:rsidR="01C5A22D">
        <w:t>;</w:t>
      </w:r>
      <w:r w:rsidR="00B62852">
        <w:t xml:space="preserve"> </w:t>
      </w:r>
      <w:r w:rsidR="737E6B93">
        <w:t>(</w:t>
      </w:r>
      <w:r w:rsidR="00B62852">
        <w:t>2</w:t>
      </w:r>
      <w:r w:rsidR="1A1776AD">
        <w:t>)</w:t>
      </w:r>
      <w:r w:rsidR="007E401C">
        <w:t xml:space="preserve"> </w:t>
      </w:r>
      <w:r w:rsidR="00B62852">
        <w:t>C</w:t>
      </w:r>
      <w:r w:rsidR="007E401C">
        <w:t>o-create community-adaptive solutions</w:t>
      </w:r>
      <w:r w:rsidR="0094740D">
        <w:t xml:space="preserve"> through a countywide wildfire summit</w:t>
      </w:r>
      <w:r w:rsidR="37A41046">
        <w:t>; and</w:t>
      </w:r>
      <w:r w:rsidR="00B62852">
        <w:t xml:space="preserve"> </w:t>
      </w:r>
      <w:r w:rsidR="3A812BDB">
        <w:t>(</w:t>
      </w:r>
      <w:r w:rsidR="00B62852">
        <w:t>3</w:t>
      </w:r>
      <w:r w:rsidR="7147C63A">
        <w:t>)</w:t>
      </w:r>
      <w:r w:rsidR="0094740D">
        <w:t xml:space="preserve"> </w:t>
      </w:r>
      <w:r w:rsidR="00B62852">
        <w:t>I</w:t>
      </w:r>
      <w:r w:rsidR="0094740D">
        <w:t>mplement solutions developed in year two</w:t>
      </w:r>
      <w:r w:rsidR="00175A62">
        <w:t xml:space="preserve"> and evaluate data. </w:t>
      </w:r>
    </w:p>
    <w:p w14:paraId="5EFA5F22" w14:textId="3A6A31ED" w:rsidR="00500F51" w:rsidRDefault="00500F51" w:rsidP="00500F51">
      <w:r w:rsidRPr="7DC65F2E">
        <w:rPr>
          <w:rStyle w:val="Heading2Char"/>
        </w:rPr>
        <w:t xml:space="preserve">II. </w:t>
      </w:r>
      <w:r w:rsidR="00B86133" w:rsidRPr="7DC65F2E">
        <w:rPr>
          <w:rStyle w:val="Heading2Char"/>
        </w:rPr>
        <w:t>Re</w:t>
      </w:r>
      <w:r w:rsidR="00036CE5" w:rsidRPr="7DC65F2E">
        <w:rPr>
          <w:rStyle w:val="Heading2Char"/>
        </w:rPr>
        <w:t>aching Out to Overburdened Communities to Reduce Air Pollution</w:t>
      </w:r>
      <w:r w:rsidR="00036CE5">
        <w:t xml:space="preserve"> </w:t>
      </w:r>
      <w:r w:rsidR="00C96D63" w:rsidRPr="7DC65F2E">
        <w:rPr>
          <w:rStyle w:val="Strong"/>
        </w:rPr>
        <w:t xml:space="preserve">Amy Warren, </w:t>
      </w:r>
      <w:r w:rsidR="00850832" w:rsidRPr="7DC65F2E">
        <w:rPr>
          <w:rStyle w:val="Strong"/>
        </w:rPr>
        <w:t xml:space="preserve">Air Resource Specialist, </w:t>
      </w:r>
      <w:r w:rsidR="00C96D63" w:rsidRPr="7DC65F2E">
        <w:rPr>
          <w:rStyle w:val="Strong"/>
        </w:rPr>
        <w:t>Puget Sound Clean Air Agency</w:t>
      </w:r>
      <w:r w:rsidR="00427F54" w:rsidRPr="7DC65F2E">
        <w:rPr>
          <w:rStyle w:val="Strong"/>
        </w:rPr>
        <w:t xml:space="preserve">. View </w:t>
      </w:r>
      <w:r w:rsidR="00EB3B1A" w:rsidRPr="7DC65F2E">
        <w:rPr>
          <w:rStyle w:val="Strong"/>
        </w:rPr>
        <w:t>Amy’s</w:t>
      </w:r>
      <w:r w:rsidR="00427F54" w:rsidRPr="7DC65F2E">
        <w:rPr>
          <w:rStyle w:val="Strong"/>
        </w:rPr>
        <w:t xml:space="preserve"> presentation </w:t>
      </w:r>
      <w:hyperlink r:id="rId13">
        <w:r w:rsidR="00427F54" w:rsidRPr="7DC65F2E">
          <w:rPr>
            <w:color w:val="0563C1"/>
            <w:u w:val="single"/>
          </w:rPr>
          <w:t>here</w:t>
        </w:r>
      </w:hyperlink>
      <w:r w:rsidR="00427F54" w:rsidRPr="7DC65F2E">
        <w:rPr>
          <w:rStyle w:val="Strong"/>
        </w:rPr>
        <w:t xml:space="preserve">. </w:t>
      </w:r>
    </w:p>
    <w:p w14:paraId="50340EE3" w14:textId="3A0055C7" w:rsidR="00D73CD6" w:rsidRDefault="001019AB" w:rsidP="00500F51">
      <w:r>
        <w:t>A</w:t>
      </w:r>
      <w:r w:rsidR="000A6211">
        <w:t>m</w:t>
      </w:r>
      <w:r w:rsidR="00F6110F">
        <w:t>y</w:t>
      </w:r>
      <w:r>
        <w:t xml:space="preserve"> shared the roles of the Puget Sound Clean Air Agency</w:t>
      </w:r>
      <w:r w:rsidR="00205518">
        <w:t xml:space="preserve"> (PSCAA)</w:t>
      </w:r>
      <w:r>
        <w:t xml:space="preserve"> </w:t>
      </w:r>
      <w:r w:rsidR="00AC2FFB">
        <w:t>which are to use forecasting tools to anticipate smoke event</w:t>
      </w:r>
      <w:r w:rsidR="00064A25">
        <w:t xml:space="preserve">s and </w:t>
      </w:r>
      <w:r w:rsidR="00986E7B">
        <w:t>provide messaging</w:t>
      </w:r>
      <w:r w:rsidR="00064A25">
        <w:t xml:space="preserve"> </w:t>
      </w:r>
      <w:r w:rsidR="00BC04FA">
        <w:t xml:space="preserve">to King, Kitsap, Pierce, and Snohomish Counties </w:t>
      </w:r>
      <w:r w:rsidR="00064A25">
        <w:t>in a timely manner to amplify</w:t>
      </w:r>
      <w:r w:rsidR="006D31C9">
        <w:t xml:space="preserve"> current air quality status.</w:t>
      </w:r>
      <w:r w:rsidR="00064A25">
        <w:t xml:space="preserve"> </w:t>
      </w:r>
      <w:r w:rsidR="004A407D">
        <w:t xml:space="preserve">Forecasts can be found on the </w:t>
      </w:r>
      <w:hyperlink r:id="rId14" w:history="1">
        <w:r w:rsidR="004A407D" w:rsidRPr="003975B3">
          <w:rPr>
            <w:rStyle w:val="Hyperlink"/>
          </w:rPr>
          <w:t>Puget Sound Clean Air Agency’s</w:t>
        </w:r>
      </w:hyperlink>
      <w:r w:rsidR="004A407D">
        <w:t xml:space="preserve"> website</w:t>
      </w:r>
      <w:r w:rsidR="003975B3">
        <w:t xml:space="preserve">, </w:t>
      </w:r>
      <w:hyperlink r:id="rId15" w:history="1">
        <w:r w:rsidR="003975B3" w:rsidRPr="00C66109">
          <w:rPr>
            <w:rStyle w:val="Hyperlink"/>
          </w:rPr>
          <w:t>social media</w:t>
        </w:r>
      </w:hyperlink>
      <w:r w:rsidR="003975B3">
        <w:t>,</w:t>
      </w:r>
      <w:r w:rsidR="00B70BDE">
        <w:t xml:space="preserve"> and</w:t>
      </w:r>
      <w:r w:rsidR="000914B8">
        <w:t xml:space="preserve"> email. </w:t>
      </w:r>
      <w:r w:rsidR="000A6211">
        <w:t xml:space="preserve">Amy </w:t>
      </w:r>
      <w:r w:rsidR="005D560C">
        <w:t>highlighted</w:t>
      </w:r>
      <w:r w:rsidR="000A6211">
        <w:t xml:space="preserve"> the </w:t>
      </w:r>
      <w:hyperlink r:id="rId16" w:history="1">
        <w:r w:rsidR="000A6211" w:rsidRPr="006B5ED4">
          <w:rPr>
            <w:rStyle w:val="Hyperlink"/>
          </w:rPr>
          <w:t>Climate Pollution Reduction Grant</w:t>
        </w:r>
      </w:hyperlink>
      <w:r w:rsidR="00F171C6">
        <w:t xml:space="preserve"> (CPRG)</w:t>
      </w:r>
      <w:r w:rsidR="00D6661C">
        <w:t xml:space="preserve"> </w:t>
      </w:r>
      <w:r w:rsidR="00F171C6">
        <w:t xml:space="preserve">administered by the EPA. </w:t>
      </w:r>
      <w:hyperlink r:id="rId17" w:anchor="summary" w:history="1">
        <w:r w:rsidR="00720C97" w:rsidRPr="002675CC">
          <w:rPr>
            <w:rStyle w:val="Hyperlink"/>
          </w:rPr>
          <w:t>King County was successfully awarded $50 million</w:t>
        </w:r>
      </w:hyperlink>
      <w:r w:rsidR="00720C97">
        <w:t xml:space="preserve"> </w:t>
      </w:r>
      <w:r w:rsidR="00117EB7">
        <w:t xml:space="preserve">for their regional application to decarbonize the built environment. </w:t>
      </w:r>
      <w:r w:rsidR="00205518">
        <w:t xml:space="preserve">Members can stay informed on CPRG updates by signing up for </w:t>
      </w:r>
      <w:hyperlink r:id="rId18" w:history="1">
        <w:r w:rsidR="00205518" w:rsidRPr="00877844">
          <w:rPr>
            <w:rStyle w:val="Hyperlink"/>
          </w:rPr>
          <w:t>email updates.</w:t>
        </w:r>
      </w:hyperlink>
      <w:r w:rsidR="00D73CD6">
        <w:t xml:space="preserve"> </w:t>
      </w:r>
    </w:p>
    <w:p w14:paraId="60AD40F3" w14:textId="3BC7FAA5" w:rsidR="009F5505" w:rsidRDefault="009C1DDA" w:rsidP="00500F51">
      <w:r>
        <w:t xml:space="preserve">The PSCAA is </w:t>
      </w:r>
      <w:r w:rsidR="00F34B09">
        <w:t>engaging communities and stakeholder</w:t>
      </w:r>
      <w:r w:rsidR="0023587D">
        <w:t>s in developing the</w:t>
      </w:r>
      <w:r>
        <w:t xml:space="preserve"> </w:t>
      </w:r>
      <w:r w:rsidR="005770C5">
        <w:t xml:space="preserve">Comprehensive Climate Action Plan </w:t>
      </w:r>
      <w:r>
        <w:t xml:space="preserve">(CCAP) </w:t>
      </w:r>
      <w:r w:rsidR="005770C5">
        <w:t>developmen</w:t>
      </w:r>
      <w:r w:rsidR="00D73CD6">
        <w:t xml:space="preserve">t. </w:t>
      </w:r>
      <w:r w:rsidR="00A615F1">
        <w:t>To provide community input and receive updates</w:t>
      </w:r>
      <w:r w:rsidR="00136154">
        <w:t>,</w:t>
      </w:r>
      <w:r w:rsidR="00A615F1">
        <w:t xml:space="preserve"> </w:t>
      </w:r>
      <w:r w:rsidR="00E0265B">
        <w:t xml:space="preserve">community members can fill out the </w:t>
      </w:r>
      <w:hyperlink r:id="rId19">
        <w:r w:rsidR="00E0265B" w:rsidRPr="7DC65F2E">
          <w:rPr>
            <w:rStyle w:val="Hyperlink"/>
          </w:rPr>
          <w:t>survey</w:t>
        </w:r>
      </w:hyperlink>
      <w:r w:rsidR="00E0265B">
        <w:t xml:space="preserve"> </w:t>
      </w:r>
      <w:r w:rsidR="00790350">
        <w:t>or</w:t>
      </w:r>
      <w:r w:rsidR="00E0265B">
        <w:t xml:space="preserve"> </w:t>
      </w:r>
      <w:hyperlink r:id="rId20">
        <w:r w:rsidR="00E0265B" w:rsidRPr="7DC65F2E">
          <w:rPr>
            <w:rStyle w:val="Hyperlink"/>
          </w:rPr>
          <w:t xml:space="preserve">sign up to receive </w:t>
        </w:r>
        <w:r w:rsidR="00790350" w:rsidRPr="7DC65F2E">
          <w:rPr>
            <w:rStyle w:val="Hyperlink"/>
          </w:rPr>
          <w:t xml:space="preserve">email </w:t>
        </w:r>
        <w:r w:rsidR="00E0265B" w:rsidRPr="7DC65F2E">
          <w:rPr>
            <w:rStyle w:val="Hyperlink"/>
          </w:rPr>
          <w:t>updates</w:t>
        </w:r>
      </w:hyperlink>
      <w:r w:rsidR="00E0265B">
        <w:t xml:space="preserve"> on workshops, progress, open houses, and more. </w:t>
      </w:r>
      <w:r w:rsidR="009F5505">
        <w:t xml:space="preserve">The PSCAA </w:t>
      </w:r>
      <w:r w:rsidR="00D73CD6">
        <w:t xml:space="preserve">also </w:t>
      </w:r>
      <w:r w:rsidR="009F5505">
        <w:t>provide</w:t>
      </w:r>
      <w:r w:rsidR="00AB139C">
        <w:t>s</w:t>
      </w:r>
      <w:r w:rsidR="009F5505">
        <w:t xml:space="preserve"> grant support services to benefit </w:t>
      </w:r>
      <w:hyperlink r:id="rId21">
        <w:r w:rsidR="009F5505" w:rsidRPr="7DC65F2E">
          <w:rPr>
            <w:rStyle w:val="Hyperlink"/>
          </w:rPr>
          <w:t>overburdened communities</w:t>
        </w:r>
      </w:hyperlink>
      <w:r w:rsidR="009F5505">
        <w:t xml:space="preserve"> </w:t>
      </w:r>
      <w:r w:rsidR="009F08DF">
        <w:t>to ensure air pollution reduction projects are reaching those that are most impacted</w:t>
      </w:r>
      <w:r w:rsidR="00AB139C">
        <w:t>.</w:t>
      </w:r>
      <w:r w:rsidR="00F7209B">
        <w:t xml:space="preserve"> </w:t>
      </w:r>
      <w:r w:rsidR="00A541AD">
        <w:t>A c</w:t>
      </w:r>
      <w:r w:rsidR="004D4B61">
        <w:t>urrent opportunit</w:t>
      </w:r>
      <w:r w:rsidR="00A541AD">
        <w:t>y</w:t>
      </w:r>
      <w:r w:rsidR="004D4B61">
        <w:t xml:space="preserve"> </w:t>
      </w:r>
      <w:r w:rsidR="002162BF">
        <w:t>that closes on October 24</w:t>
      </w:r>
      <w:r w:rsidR="00D86401" w:rsidRPr="7DC65F2E">
        <w:rPr>
          <w:vertAlign w:val="superscript"/>
        </w:rPr>
        <w:t>th</w:t>
      </w:r>
      <w:r w:rsidR="00D86401">
        <w:t xml:space="preserve">, </w:t>
      </w:r>
      <w:r w:rsidR="7706A972">
        <w:t>2024,</w:t>
      </w:r>
      <w:r w:rsidR="00D86401">
        <w:t xml:space="preserve"> is</w:t>
      </w:r>
      <w:r w:rsidR="004D4B61">
        <w:t xml:space="preserve"> the </w:t>
      </w:r>
      <w:hyperlink r:id="rId22">
        <w:r w:rsidR="004D4B61" w:rsidRPr="7DC65F2E">
          <w:rPr>
            <w:rStyle w:val="Hyperlink"/>
          </w:rPr>
          <w:t xml:space="preserve">Department of Ecology’s </w:t>
        </w:r>
        <w:r w:rsidR="00A40B12" w:rsidRPr="7DC65F2E">
          <w:rPr>
            <w:rStyle w:val="Hyperlink"/>
          </w:rPr>
          <w:t xml:space="preserve">Improving Air Quality in Overburdened </w:t>
        </w:r>
        <w:r w:rsidR="00A40B12" w:rsidRPr="7DC65F2E">
          <w:rPr>
            <w:rStyle w:val="Hyperlink"/>
          </w:rPr>
          <w:lastRenderedPageBreak/>
          <w:t>Communities grant</w:t>
        </w:r>
      </w:hyperlink>
      <w:r w:rsidR="00A40B12">
        <w:t xml:space="preserve"> </w:t>
      </w:r>
      <w:r w:rsidR="00D86401">
        <w:t>which</w:t>
      </w:r>
      <w:r w:rsidR="00A40B12">
        <w:t xml:space="preserve"> is awarding up to $700 million per award. </w:t>
      </w:r>
      <w:r w:rsidR="0081625B">
        <w:t xml:space="preserve">To receive grant </w:t>
      </w:r>
      <w:r w:rsidR="008D23DD">
        <w:t>support,</w:t>
      </w:r>
      <w:r w:rsidR="0081625B">
        <w:t xml:space="preserve"> contact </w:t>
      </w:r>
      <w:r w:rsidR="00536F0A">
        <w:t>the</w:t>
      </w:r>
      <w:hyperlink r:id="rId23">
        <w:r w:rsidR="00536F0A" w:rsidRPr="7DC65F2E">
          <w:rPr>
            <w:rStyle w:val="Hyperlink"/>
          </w:rPr>
          <w:t xml:space="preserve"> PSCAA</w:t>
        </w:r>
      </w:hyperlink>
      <w:r w:rsidR="002210AA">
        <w:t xml:space="preserve">. </w:t>
      </w:r>
    </w:p>
    <w:p w14:paraId="35D2AA4E" w14:textId="20A550F6" w:rsidR="00C96D63" w:rsidRDefault="00500F51" w:rsidP="00500F51">
      <w:r w:rsidRPr="7DC65F2E">
        <w:rPr>
          <w:rStyle w:val="Heading2Char"/>
        </w:rPr>
        <w:t xml:space="preserve">III. </w:t>
      </w:r>
      <w:r w:rsidR="00067E00" w:rsidRPr="7DC65F2E">
        <w:rPr>
          <w:rStyle w:val="Heading2Char"/>
        </w:rPr>
        <w:t>Pierce County’s Parks, Recreation &amp; Open Space Plan Update</w:t>
      </w:r>
    </w:p>
    <w:p w14:paraId="2BD44408" w14:textId="5FD6BA08" w:rsidR="00C96D63" w:rsidRDefault="00067E00" w:rsidP="00500F51">
      <w:r w:rsidRPr="7DC65F2E">
        <w:rPr>
          <w:rStyle w:val="Strong"/>
        </w:rPr>
        <w:t xml:space="preserve">Tiffany Odell, </w:t>
      </w:r>
      <w:r w:rsidR="0081625B" w:rsidRPr="7DC65F2E">
        <w:rPr>
          <w:rStyle w:val="Strong"/>
        </w:rPr>
        <w:t xml:space="preserve">Planning Supervisor, </w:t>
      </w:r>
      <w:r w:rsidRPr="7DC65F2E">
        <w:rPr>
          <w:rStyle w:val="Strong"/>
        </w:rPr>
        <w:t>Pierce County Parks</w:t>
      </w:r>
      <w:r w:rsidR="00427F54" w:rsidRPr="7DC65F2E">
        <w:rPr>
          <w:rStyle w:val="Strong"/>
        </w:rPr>
        <w:t xml:space="preserve">. View </w:t>
      </w:r>
      <w:r w:rsidR="003E3814" w:rsidRPr="7DC65F2E">
        <w:rPr>
          <w:rStyle w:val="Strong"/>
        </w:rPr>
        <w:t>Tiffany’s</w:t>
      </w:r>
      <w:r w:rsidR="00427F54" w:rsidRPr="7DC65F2E">
        <w:rPr>
          <w:rStyle w:val="Strong"/>
        </w:rPr>
        <w:t xml:space="preserve"> presentation </w:t>
      </w:r>
      <w:hyperlink r:id="rId24">
        <w:r w:rsidR="00427F54" w:rsidRPr="7DC65F2E">
          <w:rPr>
            <w:rStyle w:val="Hyperlink"/>
          </w:rPr>
          <w:t>here</w:t>
        </w:r>
      </w:hyperlink>
      <w:r w:rsidR="00427F54" w:rsidRPr="7DC65F2E">
        <w:rPr>
          <w:rStyle w:val="Strong"/>
        </w:rPr>
        <w:t xml:space="preserve">. </w:t>
      </w:r>
    </w:p>
    <w:p w14:paraId="0ADC085C" w14:textId="65795738" w:rsidR="003E3814" w:rsidRPr="0081625B" w:rsidRDefault="0081625B" w:rsidP="00500F51">
      <w:r w:rsidRPr="0081625B">
        <w:t xml:space="preserve">Tiffany </w:t>
      </w:r>
      <w:r w:rsidR="003E3814">
        <w:t>provided</w:t>
      </w:r>
      <w:r w:rsidR="004F7349">
        <w:t xml:space="preserve"> information on the </w:t>
      </w:r>
      <w:hyperlink r:id="rId25" w:history="1">
        <w:r w:rsidR="004F7349" w:rsidRPr="00961888">
          <w:rPr>
            <w:rStyle w:val="Hyperlink"/>
          </w:rPr>
          <w:t xml:space="preserve">2020-2030 Parks, Recreation, </w:t>
        </w:r>
        <w:r w:rsidR="003E3814" w:rsidRPr="00961888">
          <w:rPr>
            <w:rStyle w:val="Hyperlink"/>
          </w:rPr>
          <w:t>&amp;</w:t>
        </w:r>
        <w:r w:rsidR="004F7349" w:rsidRPr="00961888">
          <w:rPr>
            <w:rStyle w:val="Hyperlink"/>
          </w:rPr>
          <w:t xml:space="preserve"> Open Space Plan</w:t>
        </w:r>
      </w:hyperlink>
      <w:r w:rsidR="004F7349">
        <w:t xml:space="preserve"> </w:t>
      </w:r>
      <w:r w:rsidR="00C520C9">
        <w:t xml:space="preserve">which implements the Parks and Recreation policies and provides strategic and long-range planning for the department. </w:t>
      </w:r>
      <w:r w:rsidR="007F7C06">
        <w:t xml:space="preserve">This plan is critical in ensuring the parks program is being expanded as the County is currently not providing enough parks or trails and is unable to effectively accommodate population growth in the County. </w:t>
      </w:r>
      <w:r w:rsidR="00F451FC">
        <w:t>Th</w:t>
      </w:r>
      <w:r w:rsidR="007F7C06">
        <w:t>e</w:t>
      </w:r>
      <w:r w:rsidR="00F451FC">
        <w:t xml:space="preserve"> plan is currently being updated and goes through </w:t>
      </w:r>
      <w:r w:rsidR="00401E18">
        <w:t>updates every six years</w:t>
      </w:r>
      <w:r w:rsidR="003416FC">
        <w:t>.</w:t>
      </w:r>
      <w:r w:rsidR="00D61F63">
        <w:t xml:space="preserve"> Additionally,</w:t>
      </w:r>
      <w:r w:rsidR="00B74287">
        <w:t xml:space="preserve"> </w:t>
      </w:r>
      <w:r w:rsidR="00D61F63">
        <w:t>t</w:t>
      </w:r>
      <w:r w:rsidR="00401E18">
        <w:t xml:space="preserve">he department is </w:t>
      </w:r>
      <w:r w:rsidR="00D61F63">
        <w:t xml:space="preserve">actively </w:t>
      </w:r>
      <w:r w:rsidR="00401E18">
        <w:t xml:space="preserve">looking to </w:t>
      </w:r>
      <w:r w:rsidR="00D250BA">
        <w:t>expand</w:t>
      </w:r>
      <w:r w:rsidR="00401E18">
        <w:t xml:space="preserve"> this to a </w:t>
      </w:r>
      <w:r w:rsidR="00D250BA">
        <w:t>20-year</w:t>
      </w:r>
      <w:r w:rsidR="00401E18">
        <w:t xml:space="preserve"> plan. </w:t>
      </w:r>
    </w:p>
    <w:p w14:paraId="02263043" w14:textId="5AAB8868" w:rsidR="00CD0A30" w:rsidRDefault="00E228FF" w:rsidP="00500F51">
      <w:r w:rsidRPr="7DC65F2E">
        <w:rPr>
          <w:rStyle w:val="Heading2Char"/>
        </w:rPr>
        <w:t xml:space="preserve">IV. </w:t>
      </w:r>
      <w:r w:rsidR="004F5F18" w:rsidRPr="7DC65F2E">
        <w:rPr>
          <w:rStyle w:val="Heading2Char"/>
        </w:rPr>
        <w:t>Conservation Futures Program</w:t>
      </w:r>
    </w:p>
    <w:p w14:paraId="7EE5430B" w14:textId="03861B00" w:rsidR="00CD0A30" w:rsidRDefault="004F5F18" w:rsidP="00500F51">
      <w:r w:rsidRPr="7DC65F2E">
        <w:rPr>
          <w:rStyle w:val="Strong"/>
        </w:rPr>
        <w:t>Chris Chaput</w:t>
      </w:r>
      <w:r w:rsidR="00CD0A30" w:rsidRPr="7DC65F2E">
        <w:rPr>
          <w:rStyle w:val="Strong"/>
        </w:rPr>
        <w:t>,</w:t>
      </w:r>
      <w:r w:rsidR="00590736" w:rsidRPr="7DC65F2E">
        <w:rPr>
          <w:rStyle w:val="Strong"/>
        </w:rPr>
        <w:t xml:space="preserve"> </w:t>
      </w:r>
      <w:r w:rsidR="006F76E0" w:rsidRPr="7DC65F2E">
        <w:rPr>
          <w:rStyle w:val="Strong"/>
        </w:rPr>
        <w:t>Conservation Futures Coordinator,</w:t>
      </w:r>
      <w:r w:rsidR="00CD0A30" w:rsidRPr="7DC65F2E">
        <w:rPr>
          <w:rStyle w:val="Strong"/>
        </w:rPr>
        <w:t xml:space="preserve"> Pierce County Parks</w:t>
      </w:r>
      <w:r w:rsidR="00427F54" w:rsidRPr="7DC65F2E">
        <w:rPr>
          <w:rStyle w:val="Strong"/>
        </w:rPr>
        <w:t xml:space="preserve">. View </w:t>
      </w:r>
      <w:r w:rsidR="00590736" w:rsidRPr="7DC65F2E">
        <w:rPr>
          <w:rStyle w:val="Strong"/>
        </w:rPr>
        <w:t>Chris’s</w:t>
      </w:r>
      <w:r w:rsidR="00427F54" w:rsidRPr="7DC65F2E">
        <w:rPr>
          <w:rStyle w:val="Strong"/>
        </w:rPr>
        <w:t xml:space="preserve"> presentation </w:t>
      </w:r>
      <w:hyperlink r:id="rId26">
        <w:r w:rsidR="00427F54" w:rsidRPr="7DC65F2E">
          <w:rPr>
            <w:rStyle w:val="Hyperlink"/>
          </w:rPr>
          <w:t>here</w:t>
        </w:r>
      </w:hyperlink>
      <w:r w:rsidR="00427F54" w:rsidRPr="7DC65F2E">
        <w:rPr>
          <w:rStyle w:val="Strong"/>
        </w:rPr>
        <w:t xml:space="preserve">. </w:t>
      </w:r>
    </w:p>
    <w:p w14:paraId="04724314" w14:textId="629D22EB" w:rsidR="00DD389C" w:rsidRDefault="00AF4D5D" w:rsidP="00500F51">
      <w:r w:rsidRPr="00AF4D5D">
        <w:t xml:space="preserve">Chris </w:t>
      </w:r>
      <w:r>
        <w:t xml:space="preserve">introduced members to Pierce County’s </w:t>
      </w:r>
      <w:hyperlink r:id="rId27" w:history="1">
        <w:r w:rsidRPr="004B33D9">
          <w:rPr>
            <w:rStyle w:val="Hyperlink"/>
          </w:rPr>
          <w:t>Conservation Futures Pr</w:t>
        </w:r>
        <w:r w:rsidR="00BF0924" w:rsidRPr="004B33D9">
          <w:rPr>
            <w:rStyle w:val="Hyperlink"/>
          </w:rPr>
          <w:t>ogram</w:t>
        </w:r>
      </w:hyperlink>
      <w:r w:rsidR="00BF0924">
        <w:t xml:space="preserve">, a land preservation program </w:t>
      </w:r>
      <w:r w:rsidR="008C439C">
        <w:t xml:space="preserve">which utilizes grant funds to purchase property throughout all of Pierce County. </w:t>
      </w:r>
      <w:r w:rsidR="00664D1C">
        <w:t>The Conservation Futures Tax Levy (CFT) is a dedicated portion of pro</w:t>
      </w:r>
      <w:r w:rsidR="00F25456">
        <w:t>perty tax authorized by state law to conserve open space lands. The statewide tool was created due to g</w:t>
      </w:r>
      <w:r w:rsidR="00910F38">
        <w:t xml:space="preserve">rowth and spread of urban </w:t>
      </w:r>
      <w:r w:rsidR="00DD389C">
        <w:t>development,</w:t>
      </w:r>
      <w:r w:rsidR="00910F38">
        <w:t xml:space="preserve"> so this grant ensures that </w:t>
      </w:r>
      <w:r w:rsidR="00DD389C">
        <w:t xml:space="preserve">land is being allocated to open space. </w:t>
      </w:r>
    </w:p>
    <w:p w14:paraId="0522E481" w14:textId="579E3DEF" w:rsidR="004B33D9" w:rsidRPr="00AF4D5D" w:rsidRDefault="00DD389C" w:rsidP="00500F51">
      <w:r>
        <w:t xml:space="preserve">The application cycle runs every two </w:t>
      </w:r>
      <w:r w:rsidR="004B33D9">
        <w:t>years,</w:t>
      </w:r>
      <w:r>
        <w:t xml:space="preserve"> and the next cycle begins in 2025. </w:t>
      </w:r>
      <w:r w:rsidR="00F723BF">
        <w:t xml:space="preserve">However, projects that are under immediate threat </w:t>
      </w:r>
      <w:r w:rsidR="00CC379D">
        <w:t xml:space="preserve">count as an exception project and can be submitted off-cycle. </w:t>
      </w:r>
      <w:r w:rsidR="00846C00">
        <w:t xml:space="preserve">For the </w:t>
      </w:r>
      <w:r w:rsidR="009302B9">
        <w:t>grant process, a</w:t>
      </w:r>
      <w:r w:rsidR="00BD71E5">
        <w:t>pplicants propose an open space project</w:t>
      </w:r>
      <w:r w:rsidR="009302B9">
        <w:t xml:space="preserve"> and then</w:t>
      </w:r>
      <w:r w:rsidR="00BD71E5">
        <w:t xml:space="preserve"> identify conservation priorities</w:t>
      </w:r>
      <w:r w:rsidR="003D136F">
        <w:t xml:space="preserve"> and a stewardship plan to enable feasible public access. </w:t>
      </w:r>
      <w:r w:rsidR="00D36B1B">
        <w:t xml:space="preserve">Land conservation types </w:t>
      </w:r>
      <w:r w:rsidR="001B66DA">
        <w:t xml:space="preserve">include maintaining biodiversity, marine and freshwater, parks and trails, and resource lands. </w:t>
      </w:r>
      <w:r w:rsidR="7A93F9A9">
        <w:t>Program a</w:t>
      </w:r>
      <w:r w:rsidR="0034225F">
        <w:t>pplication and guidel</w:t>
      </w:r>
      <w:r w:rsidR="004B33D9">
        <w:t xml:space="preserve">ines can be found </w:t>
      </w:r>
      <w:hyperlink r:id="rId28" w:anchor=":~:text=The%20Conservation%20Futures%20program%20preserves%20open%20space%2C%20wetlands%2C,Pierce%20County%20experiences%20growth%20in%20population%20and%20development.">
        <w:r w:rsidR="004B33D9" w:rsidRPr="7DC65F2E">
          <w:rPr>
            <w:rStyle w:val="Hyperlink"/>
          </w:rPr>
          <w:t>here</w:t>
        </w:r>
      </w:hyperlink>
      <w:r w:rsidR="004B33D9">
        <w:t xml:space="preserve">. </w:t>
      </w:r>
    </w:p>
    <w:p w14:paraId="65BDDFB9" w14:textId="40FDF23D" w:rsidR="00067E00" w:rsidRDefault="00E228FF" w:rsidP="00500F51">
      <w:r w:rsidRPr="7DC65F2E">
        <w:rPr>
          <w:rStyle w:val="Heading2Char"/>
        </w:rPr>
        <w:t xml:space="preserve">V. </w:t>
      </w:r>
      <w:r w:rsidR="004F5412" w:rsidRPr="7DC65F2E">
        <w:rPr>
          <w:rStyle w:val="Heading2Char"/>
        </w:rPr>
        <w:t>Carbon Credit Pilot Project Overview: South Prairie Creek Preserve</w:t>
      </w:r>
      <w:r w:rsidR="004F5412">
        <w:t xml:space="preserve"> </w:t>
      </w:r>
      <w:r w:rsidR="006A6F45">
        <w:t xml:space="preserve">- </w:t>
      </w:r>
      <w:r w:rsidR="00CD0A30" w:rsidRPr="7DC65F2E">
        <w:rPr>
          <w:rStyle w:val="Strong"/>
        </w:rPr>
        <w:t>Heather Green</w:t>
      </w:r>
      <w:r w:rsidR="00F91A25" w:rsidRPr="7DC65F2E">
        <w:rPr>
          <w:rStyle w:val="Strong"/>
        </w:rPr>
        <w:t xml:space="preserve">, </w:t>
      </w:r>
      <w:r w:rsidR="008542A3" w:rsidRPr="7DC65F2E">
        <w:rPr>
          <w:rStyle w:val="Strong"/>
        </w:rPr>
        <w:t>Habitat Improvement Program Director,</w:t>
      </w:r>
      <w:r w:rsidR="00CD0A30" w:rsidRPr="7DC65F2E">
        <w:rPr>
          <w:rStyle w:val="Strong"/>
        </w:rPr>
        <w:t xml:space="preserve"> Pierce Conservation District</w:t>
      </w:r>
      <w:r w:rsidR="00427F54" w:rsidRPr="7DC65F2E">
        <w:rPr>
          <w:rStyle w:val="Strong"/>
        </w:rPr>
        <w:t xml:space="preserve">. View </w:t>
      </w:r>
      <w:r w:rsidR="00F91A25" w:rsidRPr="7DC65F2E">
        <w:rPr>
          <w:rStyle w:val="Strong"/>
        </w:rPr>
        <w:t>heather’s</w:t>
      </w:r>
      <w:r w:rsidR="00427F54" w:rsidRPr="7DC65F2E">
        <w:rPr>
          <w:rStyle w:val="Strong"/>
        </w:rPr>
        <w:t xml:space="preserve"> presentation </w:t>
      </w:r>
      <w:hyperlink r:id="rId29">
        <w:r w:rsidR="00301999" w:rsidRPr="7DC65F2E">
          <w:rPr>
            <w:rStyle w:val="Hyperlink"/>
          </w:rPr>
          <w:t>here</w:t>
        </w:r>
      </w:hyperlink>
      <w:r w:rsidR="00301999" w:rsidRPr="7DC65F2E">
        <w:rPr>
          <w:rStyle w:val="Strong"/>
        </w:rPr>
        <w:t xml:space="preserve">. </w:t>
      </w:r>
      <w:r w:rsidR="00427F54" w:rsidRPr="7DC65F2E">
        <w:rPr>
          <w:rStyle w:val="Strong"/>
        </w:rPr>
        <w:t xml:space="preserve"> </w:t>
      </w:r>
    </w:p>
    <w:p w14:paraId="59FF7E23" w14:textId="274933FD" w:rsidR="001B58EA" w:rsidRDefault="0052211A" w:rsidP="00E228FF">
      <w:r>
        <w:t xml:space="preserve">Heather </w:t>
      </w:r>
      <w:r w:rsidR="00C2111C">
        <w:t xml:space="preserve">detailed </w:t>
      </w:r>
      <w:r>
        <w:t xml:space="preserve">the importance of riparian habitat and </w:t>
      </w:r>
      <w:r w:rsidR="008542A3">
        <w:t>the benefits of</w:t>
      </w:r>
      <w:r>
        <w:t xml:space="preserve"> carbon crediting </w:t>
      </w:r>
      <w:r w:rsidR="008542A3">
        <w:t>in</w:t>
      </w:r>
      <w:r>
        <w:t xml:space="preserve"> </w:t>
      </w:r>
      <w:r w:rsidR="008542A3">
        <w:t xml:space="preserve">offering </w:t>
      </w:r>
      <w:r>
        <w:t>a unique method</w:t>
      </w:r>
      <w:r w:rsidR="00C13E01">
        <w:t xml:space="preserve"> to</w:t>
      </w:r>
      <w:r>
        <w:t xml:space="preserve"> fund riparian </w:t>
      </w:r>
      <w:r w:rsidR="00C2111C">
        <w:t>restoration projects</w:t>
      </w:r>
      <w:r>
        <w:t xml:space="preserve">. </w:t>
      </w:r>
      <w:r w:rsidR="00A73F9B">
        <w:t>This is important as s</w:t>
      </w:r>
      <w:r w:rsidR="00A675CE">
        <w:t>tewarding riparian planting</w:t>
      </w:r>
      <w:r w:rsidR="00A31901">
        <w:t xml:space="preserve"> pr</w:t>
      </w:r>
      <w:r w:rsidR="00E90CBF">
        <w:t>ojects</w:t>
      </w:r>
      <w:r w:rsidR="00A675CE">
        <w:t xml:space="preserve"> can be difficult</w:t>
      </w:r>
      <w:r w:rsidR="00A726F1">
        <w:t xml:space="preserve"> as funding cycles are short </w:t>
      </w:r>
      <w:r w:rsidR="00E65EF0">
        <w:t>and</w:t>
      </w:r>
      <w:r w:rsidR="00174713">
        <w:t xml:space="preserve"> the</w:t>
      </w:r>
      <w:r w:rsidR="00E65EF0">
        <w:t xml:space="preserve"> capacity to manage projects is often </w:t>
      </w:r>
      <w:r w:rsidR="00A049A9">
        <w:t xml:space="preserve">limited. </w:t>
      </w:r>
      <w:r w:rsidR="00EB21EB">
        <w:t xml:space="preserve">Pierce Conservation District (PCD) </w:t>
      </w:r>
      <w:r w:rsidR="0060392E">
        <w:t>took on two carbon crediting projects at So</w:t>
      </w:r>
      <w:r w:rsidR="00123269">
        <w:t>u</w:t>
      </w:r>
      <w:r w:rsidR="0060392E">
        <w:t xml:space="preserve">th Prairie Creek Preserve and </w:t>
      </w:r>
      <w:r w:rsidR="00123269">
        <w:t>Peck Property</w:t>
      </w:r>
      <w:r w:rsidR="00900889">
        <w:t xml:space="preserve"> </w:t>
      </w:r>
      <w:r w:rsidR="00B24B2C">
        <w:t>to receive funding from carbon emitters</w:t>
      </w:r>
      <w:r w:rsidR="006A79F1">
        <w:t xml:space="preserve"> while sequestering carbon through tree plantings</w:t>
      </w:r>
      <w:r w:rsidR="00B24B2C">
        <w:t xml:space="preserve">. PCD </w:t>
      </w:r>
      <w:r w:rsidR="00A53CDC">
        <w:t xml:space="preserve">is </w:t>
      </w:r>
      <w:r w:rsidR="00382BCE">
        <w:t>enrolled through</w:t>
      </w:r>
      <w:r w:rsidR="00A53CDC">
        <w:t xml:space="preserve"> </w:t>
      </w:r>
      <w:hyperlink r:id="rId30">
        <w:r w:rsidR="00B24B2C" w:rsidRPr="7DC65F2E">
          <w:rPr>
            <w:rStyle w:val="Hyperlink"/>
          </w:rPr>
          <w:t>City Forest Credit</w:t>
        </w:r>
      </w:hyperlink>
      <w:r w:rsidR="009F28BA">
        <w:t xml:space="preserve"> (CFC)</w:t>
      </w:r>
      <w:r w:rsidR="00B24B2C">
        <w:t xml:space="preserve"> registry </w:t>
      </w:r>
      <w:r w:rsidR="00391F76">
        <w:t xml:space="preserve">which </w:t>
      </w:r>
      <w:r w:rsidR="009E5BC0">
        <w:t>allows them to request</w:t>
      </w:r>
      <w:r w:rsidR="009F28BA">
        <w:t xml:space="preserve"> credits from CFC when the planting is complete. Plantings are verified by a third </w:t>
      </w:r>
      <w:r w:rsidR="00F662D9">
        <w:t>party</w:t>
      </w:r>
      <w:r w:rsidR="00E90CBF">
        <w:t xml:space="preserve"> and</w:t>
      </w:r>
      <w:r w:rsidR="00185D20">
        <w:t xml:space="preserve"> credits are issued based on projected CO2 storage at </w:t>
      </w:r>
      <w:r w:rsidR="00F662D9">
        <w:t>twenty-five</w:t>
      </w:r>
      <w:r w:rsidR="00185D20">
        <w:t xml:space="preserve"> years</w:t>
      </w:r>
      <w:r w:rsidR="00E90CBF">
        <w:t xml:space="preserve">. The </w:t>
      </w:r>
      <w:r w:rsidR="00FB22B1">
        <w:t>credits are</w:t>
      </w:r>
      <w:r w:rsidR="00E90CBF">
        <w:t xml:space="preserve"> then</w:t>
      </w:r>
      <w:r w:rsidR="00FB22B1">
        <w:t xml:space="preserve"> sold by the operator or carbon broker. </w:t>
      </w:r>
      <w:r w:rsidR="000A4A32">
        <w:t xml:space="preserve">While </w:t>
      </w:r>
      <w:r w:rsidR="00590736">
        <w:t>this project is a</w:t>
      </w:r>
      <w:r w:rsidR="000A4A32">
        <w:t xml:space="preserve"> long-term time commitment of </w:t>
      </w:r>
      <w:r w:rsidR="00590736">
        <w:t>twenty-five</w:t>
      </w:r>
      <w:r w:rsidR="000A4A32">
        <w:t xml:space="preserve"> years, this</w:t>
      </w:r>
      <w:r w:rsidR="00590736">
        <w:t xml:space="preserve"> program does</w:t>
      </w:r>
      <w:r w:rsidR="000A4A32">
        <w:t xml:space="preserve"> allow organizations to quantify </w:t>
      </w:r>
      <w:r w:rsidR="00491596">
        <w:t xml:space="preserve">the environmental benefits of restoration plantings. </w:t>
      </w:r>
    </w:p>
    <w:p w14:paraId="2D94B28E" w14:textId="69ACFCC4" w:rsidR="00B00B34" w:rsidRDefault="008527DE" w:rsidP="00E228FF">
      <w:r w:rsidRPr="7DC65F2E">
        <w:rPr>
          <w:rStyle w:val="Heading2Char"/>
        </w:rPr>
        <w:t xml:space="preserve">VI. </w:t>
      </w:r>
      <w:r w:rsidR="006A6C74" w:rsidRPr="7DC65F2E">
        <w:rPr>
          <w:rStyle w:val="Heading2Char"/>
        </w:rPr>
        <w:t>Impacts of Sea Level Rise and Flooding in Pierce County</w:t>
      </w:r>
    </w:p>
    <w:p w14:paraId="4669F160" w14:textId="2BAE5AA4" w:rsidR="00B00B34" w:rsidRDefault="007F2E04" w:rsidP="00E228FF">
      <w:r w:rsidRPr="7DC65F2E">
        <w:rPr>
          <w:rStyle w:val="Strong"/>
        </w:rPr>
        <w:lastRenderedPageBreak/>
        <w:t>Nick Bond</w:t>
      </w:r>
      <w:r w:rsidR="006A6C74" w:rsidRPr="7DC65F2E">
        <w:rPr>
          <w:rStyle w:val="Strong"/>
        </w:rPr>
        <w:t>, Office of the Washington State Climatologist</w:t>
      </w:r>
      <w:r w:rsidR="00427F54" w:rsidRPr="7DC65F2E">
        <w:rPr>
          <w:rStyle w:val="Strong"/>
        </w:rPr>
        <w:t xml:space="preserve">. View </w:t>
      </w:r>
      <w:r w:rsidR="00FD0862" w:rsidRPr="7DC65F2E">
        <w:rPr>
          <w:rStyle w:val="Strong"/>
        </w:rPr>
        <w:t>Nick’s</w:t>
      </w:r>
      <w:r w:rsidR="00427F54" w:rsidRPr="7DC65F2E">
        <w:rPr>
          <w:rStyle w:val="Strong"/>
        </w:rPr>
        <w:t xml:space="preserve"> presentation</w:t>
      </w:r>
      <w:r w:rsidR="00340185" w:rsidRPr="7DC65F2E">
        <w:rPr>
          <w:rStyle w:val="Strong"/>
        </w:rPr>
        <w:t xml:space="preserve"> </w:t>
      </w:r>
      <w:hyperlink r:id="rId31">
        <w:r w:rsidR="00340185" w:rsidRPr="7DC65F2E">
          <w:rPr>
            <w:rStyle w:val="Hyperlink"/>
          </w:rPr>
          <w:t>here</w:t>
        </w:r>
      </w:hyperlink>
      <w:r w:rsidR="00340185" w:rsidRPr="7DC65F2E">
        <w:rPr>
          <w:rStyle w:val="Strong"/>
        </w:rPr>
        <w:t xml:space="preserve">. </w:t>
      </w:r>
    </w:p>
    <w:p w14:paraId="29DF6B6F" w14:textId="0493C323" w:rsidR="00B00B34" w:rsidRDefault="00FA73DF" w:rsidP="009B22EB">
      <w:r>
        <w:t xml:space="preserve">Nick Bond shared the impacts of climate change on sea level rise and flooding, particularly in the PWR LIO region geography. </w:t>
      </w:r>
      <w:r w:rsidR="009E5EE4">
        <w:t xml:space="preserve">Sea level rise is exaggerated in sinking land areas like Puget Sound, worsening climate effects. </w:t>
      </w:r>
      <w:r w:rsidR="00180DE3">
        <w:t xml:space="preserve">Nick </w:t>
      </w:r>
      <w:r w:rsidR="00DE2DA5">
        <w:t xml:space="preserve">demonstrated the newly </w:t>
      </w:r>
      <w:r w:rsidR="009B5D08">
        <w:t>released</w:t>
      </w:r>
      <w:r w:rsidR="00DE2DA5">
        <w:t xml:space="preserve"> Washington Sea Grant</w:t>
      </w:r>
      <w:r w:rsidR="001B58EA">
        <w:t xml:space="preserve"> </w:t>
      </w:r>
      <w:hyperlink r:id="rId32">
        <w:r w:rsidR="001B58EA" w:rsidRPr="7DC65F2E">
          <w:rPr>
            <w:rStyle w:val="Hyperlink"/>
          </w:rPr>
          <w:t>Sea Level Rise Data Visualization tool</w:t>
        </w:r>
      </w:hyperlink>
      <w:r w:rsidR="00180DE3">
        <w:t xml:space="preserve"> </w:t>
      </w:r>
      <w:r w:rsidR="00EF0964">
        <w:t>that is used to</w:t>
      </w:r>
      <w:r w:rsidR="009D5604">
        <w:t xml:space="preserve"> </w:t>
      </w:r>
      <w:r w:rsidR="00EF0964">
        <w:t xml:space="preserve">project sea level rise events. He also </w:t>
      </w:r>
      <w:r w:rsidR="009B5D08">
        <w:t xml:space="preserve">shared a modeling </w:t>
      </w:r>
      <w:r w:rsidR="00CE4081">
        <w:t xml:space="preserve">database published by USGS, the </w:t>
      </w:r>
      <w:hyperlink r:id="rId33">
        <w:r w:rsidR="001C1079" w:rsidRPr="7DC65F2E">
          <w:rPr>
            <w:rStyle w:val="Hyperlink"/>
          </w:rPr>
          <w:t>Puget Sound Coastal Storm Modeling System (PS-</w:t>
        </w:r>
        <w:proofErr w:type="spellStart"/>
        <w:r w:rsidR="00CE4081" w:rsidRPr="7DC65F2E">
          <w:rPr>
            <w:rStyle w:val="Hyperlink"/>
          </w:rPr>
          <w:t>CoSMoS</w:t>
        </w:r>
        <w:proofErr w:type="spellEnd"/>
      </w:hyperlink>
      <w:r w:rsidR="001C1079">
        <w:t xml:space="preserve">) </w:t>
      </w:r>
      <w:r w:rsidR="0008119E">
        <w:t>which also</w:t>
      </w:r>
      <w:r w:rsidR="00F35349">
        <w:t xml:space="preserve"> </w:t>
      </w:r>
      <w:r w:rsidR="00505F90">
        <w:t>produces</w:t>
      </w:r>
      <w:r w:rsidR="0008119E">
        <w:t xml:space="preserve"> sea level rise</w:t>
      </w:r>
      <w:r w:rsidR="00505F90">
        <w:t xml:space="preserve"> projections</w:t>
      </w:r>
      <w:r w:rsidR="0008119E">
        <w:t xml:space="preserve"> in the Puget Sound. </w:t>
      </w:r>
      <w:r w:rsidR="003A0CDC">
        <w:t xml:space="preserve">This tool will be updated with unincorporated Pierce County data at the end of 2024 and will be available in early 2025. </w:t>
      </w:r>
      <w:r w:rsidR="00B16BEB">
        <w:t>The</w:t>
      </w:r>
      <w:r w:rsidR="003A0CDC">
        <w:t>se</w:t>
      </w:r>
      <w:r w:rsidR="00B16BEB">
        <w:t xml:space="preserve"> models are</w:t>
      </w:r>
      <w:r w:rsidR="003A0CDC">
        <w:t xml:space="preserve"> also</w:t>
      </w:r>
      <w:r w:rsidR="00B16BEB">
        <w:t xml:space="preserve"> helpful </w:t>
      </w:r>
      <w:r w:rsidR="00313ED3">
        <w:t xml:space="preserve">in evaluating impacts of flooding which </w:t>
      </w:r>
      <w:r w:rsidR="00AA2A74">
        <w:t xml:space="preserve">are of greater intensity than they were in the past. </w:t>
      </w:r>
    </w:p>
    <w:p w14:paraId="52F698A3" w14:textId="255B066F" w:rsidR="7D58A01C" w:rsidRDefault="7D58A01C" w:rsidP="7DC65F2E">
      <w:pPr>
        <w:pStyle w:val="Heading2"/>
      </w:pPr>
      <w:r>
        <w:t>Next Meeting</w:t>
      </w:r>
    </w:p>
    <w:p w14:paraId="54D0D038" w14:textId="34D0F1FE" w:rsidR="001459E7" w:rsidRDefault="00B00B34" w:rsidP="001459E7">
      <w:r>
        <w:t>The PWR LIO will meet again on December 11</w:t>
      </w:r>
      <w:r w:rsidRPr="009B22EB">
        <w:rPr>
          <w:vertAlign w:val="superscript"/>
        </w:rPr>
        <w:t>th</w:t>
      </w:r>
      <w:r>
        <w:t xml:space="preserve"> from 10:00am-12:00pm.</w:t>
      </w:r>
      <w:r w:rsidR="006A6C74">
        <w:t xml:space="preserve"> </w:t>
      </w:r>
      <w:r>
        <w:t xml:space="preserve"> </w:t>
      </w:r>
      <w:r w:rsidR="007F2E04">
        <w:t xml:space="preserve"> </w:t>
      </w:r>
    </w:p>
    <w:p w14:paraId="47E40FA9" w14:textId="5F44A440" w:rsidR="001459E7" w:rsidRDefault="001459E7" w:rsidP="001459E7">
      <w:pPr>
        <w:pStyle w:val="Heading2"/>
      </w:pPr>
      <w:r>
        <w:t>List of Participants</w:t>
      </w:r>
    </w:p>
    <w:tbl>
      <w:tblPr>
        <w:tblStyle w:val="TableGrid"/>
        <w:tblW w:w="0" w:type="auto"/>
        <w:tblLook w:val="04A0" w:firstRow="1" w:lastRow="0" w:firstColumn="1" w:lastColumn="0" w:noHBand="0" w:noVBand="1"/>
      </w:tblPr>
      <w:tblGrid>
        <w:gridCol w:w="4675"/>
        <w:gridCol w:w="4675"/>
      </w:tblGrid>
      <w:tr w:rsidR="002A291F" w14:paraId="391B327E" w14:textId="77777777" w:rsidTr="7DC65F2E">
        <w:tc>
          <w:tcPr>
            <w:tcW w:w="4675" w:type="dxa"/>
            <w:shd w:val="clear" w:color="auto" w:fill="ACB9CA" w:themeFill="text2" w:themeFillTint="66"/>
          </w:tcPr>
          <w:p w14:paraId="7AC86829" w14:textId="7E351887" w:rsidR="002A291F" w:rsidRDefault="25D163EA" w:rsidP="7DC65F2E">
            <w:pPr>
              <w:rPr>
                <w:b/>
                <w:bCs/>
                <w:i/>
                <w:iCs/>
              </w:rPr>
            </w:pPr>
            <w:r w:rsidRPr="7DC65F2E">
              <w:rPr>
                <w:b/>
                <w:bCs/>
                <w:i/>
                <w:iCs/>
              </w:rPr>
              <w:t xml:space="preserve">Name </w:t>
            </w:r>
          </w:p>
        </w:tc>
        <w:tc>
          <w:tcPr>
            <w:tcW w:w="4675" w:type="dxa"/>
            <w:shd w:val="clear" w:color="auto" w:fill="ACB9CA" w:themeFill="text2" w:themeFillTint="66"/>
          </w:tcPr>
          <w:p w14:paraId="7550D57E" w14:textId="480C69BC" w:rsidR="002A291F" w:rsidRDefault="25D163EA" w:rsidP="7DC65F2E">
            <w:pPr>
              <w:rPr>
                <w:b/>
                <w:bCs/>
                <w:i/>
                <w:iCs/>
              </w:rPr>
            </w:pPr>
            <w:r w:rsidRPr="7DC65F2E">
              <w:rPr>
                <w:b/>
                <w:bCs/>
                <w:i/>
                <w:iCs/>
              </w:rPr>
              <w:t xml:space="preserve">Agency </w:t>
            </w:r>
          </w:p>
        </w:tc>
      </w:tr>
      <w:tr w:rsidR="00E845C6" w14:paraId="44C857C4" w14:textId="77777777" w:rsidTr="7DC65F2E">
        <w:tc>
          <w:tcPr>
            <w:tcW w:w="4675" w:type="dxa"/>
            <w:vAlign w:val="bottom"/>
          </w:tcPr>
          <w:p w14:paraId="636CDF04" w14:textId="748E02AA" w:rsidR="00E845C6" w:rsidRDefault="00E845C6" w:rsidP="00E845C6">
            <w:r w:rsidRPr="00CD37F0">
              <w:rPr>
                <w:rFonts w:ascii="Aptos Narrow" w:eastAsia="Times New Roman" w:hAnsi="Aptos Narrow" w:cs="Times New Roman"/>
                <w:color w:val="000000"/>
              </w:rPr>
              <w:t>Amy Warren</w:t>
            </w:r>
          </w:p>
        </w:tc>
        <w:tc>
          <w:tcPr>
            <w:tcW w:w="4675" w:type="dxa"/>
          </w:tcPr>
          <w:p w14:paraId="62B49516" w14:textId="5D1533C1" w:rsidR="00E845C6" w:rsidRDefault="00E845C6" w:rsidP="00E845C6">
            <w:r>
              <w:rPr>
                <w:rFonts w:ascii="Aptos Narrow" w:eastAsia="Times New Roman" w:hAnsi="Aptos Narrow" w:cs="Times New Roman"/>
                <w:color w:val="000000"/>
              </w:rPr>
              <w:t>Puget Sound Clean Air Agency</w:t>
            </w:r>
          </w:p>
        </w:tc>
      </w:tr>
      <w:tr w:rsidR="00E845C6" w14:paraId="6C5AD395" w14:textId="77777777" w:rsidTr="7DC65F2E">
        <w:tc>
          <w:tcPr>
            <w:tcW w:w="4675" w:type="dxa"/>
            <w:vAlign w:val="bottom"/>
          </w:tcPr>
          <w:p w14:paraId="54DBCDD2" w14:textId="7DBBAE30" w:rsidR="00E845C6" w:rsidRDefault="00E845C6" w:rsidP="00E845C6">
            <w:r w:rsidRPr="00CD37F0">
              <w:rPr>
                <w:rFonts w:ascii="Aptos Narrow" w:eastAsia="Times New Roman" w:hAnsi="Aptos Narrow" w:cs="Times New Roman"/>
                <w:color w:val="000000"/>
              </w:rPr>
              <w:t xml:space="preserve">Ashley D. </w:t>
            </w:r>
            <w:proofErr w:type="spellStart"/>
            <w:r w:rsidRPr="00CD37F0">
              <w:rPr>
                <w:rFonts w:ascii="Aptos Narrow" w:eastAsia="Times New Roman" w:hAnsi="Aptos Narrow" w:cs="Times New Roman"/>
                <w:color w:val="000000"/>
              </w:rPr>
              <w:t>Mocorro</w:t>
            </w:r>
            <w:proofErr w:type="spellEnd"/>
            <w:r w:rsidRPr="00CD37F0">
              <w:rPr>
                <w:rFonts w:ascii="Aptos Narrow" w:eastAsia="Times New Roman" w:hAnsi="Aptos Narrow" w:cs="Times New Roman"/>
                <w:color w:val="000000"/>
              </w:rPr>
              <w:t xml:space="preserve"> Powell</w:t>
            </w:r>
          </w:p>
        </w:tc>
        <w:tc>
          <w:tcPr>
            <w:tcW w:w="4675" w:type="dxa"/>
          </w:tcPr>
          <w:p w14:paraId="0F73E668" w14:textId="28B3EA10" w:rsidR="00E845C6" w:rsidRDefault="00E845C6" w:rsidP="00E845C6">
            <w:r>
              <w:rPr>
                <w:rFonts w:ascii="Aptos Narrow" w:eastAsia="Times New Roman" w:hAnsi="Aptos Narrow" w:cs="Times New Roman"/>
                <w:color w:val="000000"/>
              </w:rPr>
              <w:t>University of Washington</w:t>
            </w:r>
          </w:p>
        </w:tc>
      </w:tr>
      <w:tr w:rsidR="00E845C6" w14:paraId="4DEC85E6" w14:textId="77777777" w:rsidTr="7DC65F2E">
        <w:tc>
          <w:tcPr>
            <w:tcW w:w="4675" w:type="dxa"/>
            <w:vAlign w:val="bottom"/>
          </w:tcPr>
          <w:p w14:paraId="7373F6FC" w14:textId="03DFCCA5" w:rsidR="00E845C6" w:rsidRDefault="00E845C6" w:rsidP="00E845C6">
            <w:r w:rsidRPr="00CD37F0">
              <w:rPr>
                <w:rFonts w:ascii="Aptos Narrow" w:eastAsia="Times New Roman" w:hAnsi="Aptos Narrow" w:cs="Times New Roman"/>
                <w:color w:val="000000"/>
              </w:rPr>
              <w:t xml:space="preserve">Celine Smith-Jolibois </w:t>
            </w:r>
          </w:p>
        </w:tc>
        <w:tc>
          <w:tcPr>
            <w:tcW w:w="4675" w:type="dxa"/>
          </w:tcPr>
          <w:p w14:paraId="42D70520" w14:textId="48C524B1" w:rsidR="00E845C6" w:rsidRDefault="006D1925" w:rsidP="00E845C6">
            <w:r w:rsidRPr="00CD37F0">
              <w:rPr>
                <w:rFonts w:ascii="Aptos Narrow" w:eastAsia="Times New Roman" w:hAnsi="Aptos Narrow" w:cs="Times New Roman"/>
                <w:color w:val="000000"/>
              </w:rPr>
              <w:t>Puyallup Tribe of Indians</w:t>
            </w:r>
            <w:r>
              <w:rPr>
                <w:rFonts w:ascii="Aptos Narrow" w:eastAsia="Times New Roman" w:hAnsi="Aptos Narrow" w:cs="Times New Roman"/>
                <w:color w:val="000000"/>
              </w:rPr>
              <w:t xml:space="preserve"> </w:t>
            </w:r>
          </w:p>
        </w:tc>
      </w:tr>
      <w:tr w:rsidR="00E845C6" w14:paraId="77D60DB1" w14:textId="77777777" w:rsidTr="7DC65F2E">
        <w:tc>
          <w:tcPr>
            <w:tcW w:w="4675" w:type="dxa"/>
            <w:vAlign w:val="bottom"/>
          </w:tcPr>
          <w:p w14:paraId="05D9AA44" w14:textId="2AB50630" w:rsidR="00E845C6" w:rsidRDefault="00E845C6" w:rsidP="00E845C6">
            <w:r w:rsidRPr="00CD37F0">
              <w:rPr>
                <w:rFonts w:ascii="Aptos Narrow" w:eastAsia="Times New Roman" w:hAnsi="Aptos Narrow" w:cs="Times New Roman"/>
                <w:color w:val="000000"/>
              </w:rPr>
              <w:t>Char Naylor</w:t>
            </w:r>
          </w:p>
        </w:tc>
        <w:tc>
          <w:tcPr>
            <w:tcW w:w="4675" w:type="dxa"/>
          </w:tcPr>
          <w:p w14:paraId="0A65A0CA" w14:textId="667B0C9B" w:rsidR="00E845C6" w:rsidRDefault="006D1925" w:rsidP="00E845C6">
            <w:r>
              <w:rPr>
                <w:rFonts w:ascii="Aptos Narrow" w:eastAsia="Times New Roman" w:hAnsi="Aptos Narrow" w:cs="Times New Roman"/>
                <w:color w:val="000000"/>
              </w:rPr>
              <w:t xml:space="preserve">Puyallup Tribe of Indians </w:t>
            </w:r>
          </w:p>
        </w:tc>
      </w:tr>
      <w:tr w:rsidR="00E845C6" w14:paraId="52B3C98E" w14:textId="77777777" w:rsidTr="7DC65F2E">
        <w:tc>
          <w:tcPr>
            <w:tcW w:w="4675" w:type="dxa"/>
            <w:vAlign w:val="bottom"/>
          </w:tcPr>
          <w:p w14:paraId="69D834DC" w14:textId="7E7F396F" w:rsidR="00E845C6" w:rsidRDefault="00E845C6" w:rsidP="00E845C6">
            <w:r w:rsidRPr="00CD37F0">
              <w:rPr>
                <w:rFonts w:ascii="Aptos Narrow" w:eastAsia="Times New Roman" w:hAnsi="Aptos Narrow" w:cs="Times New Roman"/>
                <w:color w:val="000000"/>
              </w:rPr>
              <w:t xml:space="preserve">Chris Chaput </w:t>
            </w:r>
          </w:p>
        </w:tc>
        <w:tc>
          <w:tcPr>
            <w:tcW w:w="4675" w:type="dxa"/>
          </w:tcPr>
          <w:p w14:paraId="2670DBFA" w14:textId="5C7AE413" w:rsidR="00E845C6" w:rsidRDefault="006D1925" w:rsidP="00E845C6">
            <w:r w:rsidRPr="00CD37F0">
              <w:rPr>
                <w:rFonts w:ascii="Aptos Narrow" w:eastAsia="Times New Roman" w:hAnsi="Aptos Narrow" w:cs="Times New Roman"/>
                <w:color w:val="000000"/>
              </w:rPr>
              <w:t>Pierce County</w:t>
            </w:r>
          </w:p>
        </w:tc>
      </w:tr>
      <w:tr w:rsidR="00E845C6" w14:paraId="71C73615" w14:textId="77777777" w:rsidTr="7DC65F2E">
        <w:tc>
          <w:tcPr>
            <w:tcW w:w="4675" w:type="dxa"/>
            <w:vAlign w:val="bottom"/>
          </w:tcPr>
          <w:p w14:paraId="56482E37" w14:textId="248F771E" w:rsidR="00E845C6" w:rsidRDefault="00E845C6" w:rsidP="00E845C6">
            <w:r w:rsidRPr="00CD37F0">
              <w:rPr>
                <w:rFonts w:ascii="Aptos Narrow" w:eastAsia="Times New Roman" w:hAnsi="Aptos Narrow" w:cs="Times New Roman"/>
                <w:color w:val="000000"/>
              </w:rPr>
              <w:t>Cindy Callahan</w:t>
            </w:r>
            <w:r>
              <w:rPr>
                <w:rFonts w:ascii="Aptos Narrow" w:eastAsia="Times New Roman" w:hAnsi="Aptos Narrow" w:cs="Times New Roman"/>
                <w:color w:val="000000"/>
              </w:rPr>
              <w:t xml:space="preserve"> </w:t>
            </w:r>
          </w:p>
        </w:tc>
        <w:tc>
          <w:tcPr>
            <w:tcW w:w="4675" w:type="dxa"/>
          </w:tcPr>
          <w:p w14:paraId="2A21E7D2" w14:textId="6C3E8A9D" w:rsidR="00E845C6" w:rsidRDefault="006D1925" w:rsidP="00E845C6">
            <w:r w:rsidRPr="00CD37F0">
              <w:rPr>
                <w:rFonts w:ascii="Aptos Narrow" w:eastAsia="Times New Roman" w:hAnsi="Aptos Narrow" w:cs="Times New Roman"/>
                <w:color w:val="000000"/>
              </w:rPr>
              <w:t>Tacoma Pierce County Health Dep</w:t>
            </w:r>
            <w:r>
              <w:rPr>
                <w:rFonts w:ascii="Aptos Narrow" w:eastAsia="Times New Roman" w:hAnsi="Aptos Narrow" w:cs="Times New Roman"/>
                <w:color w:val="000000"/>
              </w:rPr>
              <w:t>artment</w:t>
            </w:r>
          </w:p>
        </w:tc>
      </w:tr>
      <w:tr w:rsidR="00E845C6" w14:paraId="6F00C22F" w14:textId="77777777" w:rsidTr="7DC65F2E">
        <w:tc>
          <w:tcPr>
            <w:tcW w:w="4675" w:type="dxa"/>
            <w:vAlign w:val="bottom"/>
          </w:tcPr>
          <w:p w14:paraId="0272B8D2" w14:textId="123746E4" w:rsidR="00E845C6" w:rsidRDefault="00E845C6" w:rsidP="00E845C6">
            <w:r w:rsidRPr="00CD37F0">
              <w:rPr>
                <w:rFonts w:ascii="Aptos Narrow" w:eastAsia="Times New Roman" w:hAnsi="Aptos Narrow" w:cs="Times New Roman"/>
                <w:color w:val="000000"/>
              </w:rPr>
              <w:t>Cindy Haverkamp</w:t>
            </w:r>
            <w:r>
              <w:rPr>
                <w:rFonts w:ascii="Aptos Narrow" w:eastAsia="Times New Roman" w:hAnsi="Aptos Narrow" w:cs="Times New Roman"/>
                <w:color w:val="000000"/>
              </w:rPr>
              <w:t xml:space="preserve"> </w:t>
            </w:r>
          </w:p>
        </w:tc>
        <w:tc>
          <w:tcPr>
            <w:tcW w:w="4675" w:type="dxa"/>
          </w:tcPr>
          <w:p w14:paraId="06290711" w14:textId="77F019A1" w:rsidR="00E845C6" w:rsidRDefault="006D1925" w:rsidP="00E845C6">
            <w:r>
              <w:rPr>
                <w:rFonts w:ascii="Aptos Narrow" w:eastAsia="Times New Roman" w:hAnsi="Aptos Narrow" w:cs="Times New Roman"/>
                <w:color w:val="000000"/>
              </w:rPr>
              <w:t>Tacoma Pierce County Health Department</w:t>
            </w:r>
          </w:p>
        </w:tc>
      </w:tr>
      <w:tr w:rsidR="00E845C6" w14:paraId="59C3836D" w14:textId="77777777" w:rsidTr="7DC65F2E">
        <w:tc>
          <w:tcPr>
            <w:tcW w:w="4675" w:type="dxa"/>
            <w:vAlign w:val="bottom"/>
          </w:tcPr>
          <w:p w14:paraId="247F5199" w14:textId="1685606E" w:rsidR="00E845C6" w:rsidRPr="00CD37F0" w:rsidRDefault="00E845C6" w:rsidP="00E845C6">
            <w:pPr>
              <w:rPr>
                <w:rFonts w:ascii="Aptos Narrow" w:eastAsia="Times New Roman" w:hAnsi="Aptos Narrow" w:cs="Times New Roman"/>
                <w:color w:val="000000"/>
              </w:rPr>
            </w:pPr>
            <w:r w:rsidRPr="00CD37F0">
              <w:rPr>
                <w:rFonts w:ascii="Aptos Narrow" w:eastAsia="Times New Roman" w:hAnsi="Aptos Narrow" w:cs="Times New Roman"/>
                <w:color w:val="000000"/>
              </w:rPr>
              <w:t>Delaney Morris</w:t>
            </w:r>
          </w:p>
        </w:tc>
        <w:tc>
          <w:tcPr>
            <w:tcW w:w="4675" w:type="dxa"/>
          </w:tcPr>
          <w:p w14:paraId="436A22BD" w14:textId="16EB9FDA" w:rsidR="00E845C6" w:rsidRDefault="006D1925" w:rsidP="00E845C6">
            <w:r w:rsidRPr="00CD37F0">
              <w:rPr>
                <w:rFonts w:ascii="Aptos Narrow" w:eastAsia="Times New Roman" w:hAnsi="Aptos Narrow" w:cs="Times New Roman"/>
                <w:color w:val="000000"/>
              </w:rPr>
              <w:t>City of Tacoma</w:t>
            </w:r>
          </w:p>
        </w:tc>
      </w:tr>
      <w:tr w:rsidR="00E845C6" w14:paraId="77606469" w14:textId="77777777" w:rsidTr="7DC65F2E">
        <w:tc>
          <w:tcPr>
            <w:tcW w:w="4675" w:type="dxa"/>
            <w:vAlign w:val="bottom"/>
          </w:tcPr>
          <w:p w14:paraId="14501F12" w14:textId="2C9327B8" w:rsidR="00E845C6" w:rsidRPr="00CD37F0" w:rsidRDefault="00E845C6" w:rsidP="00E845C6">
            <w:pPr>
              <w:rPr>
                <w:rFonts w:ascii="Aptos Narrow" w:eastAsia="Times New Roman" w:hAnsi="Aptos Narrow" w:cs="Times New Roman"/>
                <w:color w:val="000000"/>
              </w:rPr>
            </w:pPr>
            <w:r w:rsidRPr="00CD37F0">
              <w:rPr>
                <w:rFonts w:ascii="Aptos Narrow" w:eastAsia="Times New Roman" w:hAnsi="Aptos Narrow" w:cs="Times New Roman"/>
                <w:color w:val="000000"/>
              </w:rPr>
              <w:t>Eliz</w:t>
            </w:r>
            <w:r w:rsidR="006D1925">
              <w:rPr>
                <w:rFonts w:ascii="Aptos Narrow" w:eastAsia="Times New Roman" w:hAnsi="Aptos Narrow" w:cs="Times New Roman"/>
                <w:color w:val="000000"/>
              </w:rPr>
              <w:t>abeth</w:t>
            </w:r>
            <w:r w:rsidRPr="00CD37F0">
              <w:rPr>
                <w:rFonts w:ascii="Aptos Narrow" w:eastAsia="Times New Roman" w:hAnsi="Aptos Narrow" w:cs="Times New Roman"/>
                <w:color w:val="000000"/>
              </w:rPr>
              <w:t xml:space="preserve"> McManus</w:t>
            </w:r>
          </w:p>
        </w:tc>
        <w:tc>
          <w:tcPr>
            <w:tcW w:w="4675" w:type="dxa"/>
          </w:tcPr>
          <w:p w14:paraId="60C4C257" w14:textId="25CEB71A" w:rsidR="00E845C6" w:rsidRDefault="006D1925" w:rsidP="00E845C6">
            <w:r w:rsidRPr="00CD37F0">
              <w:rPr>
                <w:rFonts w:ascii="Aptos Narrow" w:eastAsia="Times New Roman" w:hAnsi="Aptos Narrow" w:cs="Times New Roman"/>
                <w:color w:val="000000"/>
              </w:rPr>
              <w:t>Ross Strategic</w:t>
            </w:r>
          </w:p>
        </w:tc>
      </w:tr>
      <w:tr w:rsidR="00E845C6" w14:paraId="418D6E1D" w14:textId="77777777" w:rsidTr="7DC65F2E">
        <w:tc>
          <w:tcPr>
            <w:tcW w:w="4675" w:type="dxa"/>
            <w:vAlign w:val="bottom"/>
          </w:tcPr>
          <w:p w14:paraId="498E1DFA" w14:textId="2797D741" w:rsidR="00E845C6" w:rsidRPr="00CD37F0" w:rsidRDefault="00E845C6" w:rsidP="00E845C6">
            <w:pPr>
              <w:rPr>
                <w:rFonts w:ascii="Aptos Narrow" w:eastAsia="Times New Roman" w:hAnsi="Aptos Narrow" w:cs="Times New Roman"/>
                <w:color w:val="000000"/>
              </w:rPr>
            </w:pPr>
            <w:r w:rsidRPr="00CD37F0">
              <w:rPr>
                <w:rFonts w:ascii="Aptos Narrow" w:eastAsia="Times New Roman" w:hAnsi="Aptos Narrow" w:cs="Times New Roman"/>
                <w:color w:val="000000"/>
              </w:rPr>
              <w:t>Glenn Johnson</w:t>
            </w:r>
            <w:r>
              <w:rPr>
                <w:rFonts w:ascii="Aptos Narrow" w:eastAsia="Times New Roman" w:hAnsi="Aptos Narrow" w:cs="Times New Roman"/>
                <w:color w:val="000000"/>
              </w:rPr>
              <w:t xml:space="preserve"> </w:t>
            </w:r>
          </w:p>
        </w:tc>
        <w:tc>
          <w:tcPr>
            <w:tcW w:w="4675" w:type="dxa"/>
          </w:tcPr>
          <w:p w14:paraId="6C20CE0B" w14:textId="728D92A3" w:rsidR="00E845C6" w:rsidRDefault="006D1925" w:rsidP="00E845C6">
            <w:r>
              <w:rPr>
                <w:rFonts w:ascii="Aptos Narrow" w:eastAsia="Times New Roman" w:hAnsi="Aptos Narrow" w:cs="Times New Roman"/>
                <w:color w:val="000000"/>
              </w:rPr>
              <w:t xml:space="preserve">Pierce Conservation District </w:t>
            </w:r>
          </w:p>
        </w:tc>
      </w:tr>
      <w:tr w:rsidR="00CA276D" w14:paraId="47216FBA" w14:textId="77777777" w:rsidTr="7DC65F2E">
        <w:tc>
          <w:tcPr>
            <w:tcW w:w="4675" w:type="dxa"/>
            <w:vAlign w:val="bottom"/>
          </w:tcPr>
          <w:p w14:paraId="50D4D1AE" w14:textId="3DB3D1D5" w:rsidR="00CA276D" w:rsidRDefault="00CA276D" w:rsidP="00CA276D">
            <w:r w:rsidRPr="00CD37F0">
              <w:rPr>
                <w:rFonts w:ascii="Aptos Narrow" w:eastAsia="Times New Roman" w:hAnsi="Aptos Narrow" w:cs="Times New Roman"/>
                <w:color w:val="000000"/>
              </w:rPr>
              <w:t>Heather Green</w:t>
            </w:r>
          </w:p>
        </w:tc>
        <w:tc>
          <w:tcPr>
            <w:tcW w:w="4675" w:type="dxa"/>
          </w:tcPr>
          <w:p w14:paraId="0F7CF075" w14:textId="036D574C" w:rsidR="00CA276D" w:rsidRDefault="00CA276D" w:rsidP="00CA276D">
            <w:r w:rsidRPr="00CD37F0">
              <w:rPr>
                <w:rFonts w:ascii="Aptos Narrow" w:eastAsia="Times New Roman" w:hAnsi="Aptos Narrow" w:cs="Times New Roman"/>
                <w:color w:val="000000"/>
              </w:rPr>
              <w:t>Pierce Conservation District</w:t>
            </w:r>
            <w:r>
              <w:rPr>
                <w:rFonts w:ascii="Aptos Narrow" w:eastAsia="Times New Roman" w:hAnsi="Aptos Narrow" w:cs="Times New Roman"/>
                <w:color w:val="000000"/>
              </w:rPr>
              <w:t xml:space="preserve"> </w:t>
            </w:r>
          </w:p>
        </w:tc>
      </w:tr>
      <w:tr w:rsidR="00CA276D" w14:paraId="3EF919A4" w14:textId="77777777" w:rsidTr="7DC65F2E">
        <w:tc>
          <w:tcPr>
            <w:tcW w:w="4675" w:type="dxa"/>
            <w:vAlign w:val="bottom"/>
          </w:tcPr>
          <w:p w14:paraId="68C80763" w14:textId="502C661F" w:rsidR="00CA276D" w:rsidRDefault="00CA276D" w:rsidP="00CA276D">
            <w:r w:rsidRPr="00CD37F0">
              <w:rPr>
                <w:rFonts w:ascii="Aptos Narrow" w:eastAsia="Times New Roman" w:hAnsi="Aptos Narrow" w:cs="Times New Roman"/>
                <w:color w:val="000000"/>
              </w:rPr>
              <w:t>Julie Ann Koehlinger</w:t>
            </w:r>
            <w:r>
              <w:rPr>
                <w:rFonts w:ascii="Aptos Narrow" w:eastAsia="Times New Roman" w:hAnsi="Aptos Narrow" w:cs="Times New Roman"/>
                <w:color w:val="000000"/>
              </w:rPr>
              <w:t xml:space="preserve"> </w:t>
            </w:r>
          </w:p>
        </w:tc>
        <w:tc>
          <w:tcPr>
            <w:tcW w:w="4675" w:type="dxa"/>
          </w:tcPr>
          <w:p w14:paraId="5CD0527B" w14:textId="726131D2" w:rsidR="00CA276D" w:rsidRDefault="00CA276D" w:rsidP="00CA276D">
            <w:r>
              <w:rPr>
                <w:rFonts w:ascii="Aptos Narrow" w:eastAsia="Times New Roman" w:hAnsi="Aptos Narrow" w:cs="Times New Roman"/>
                <w:color w:val="000000"/>
              </w:rPr>
              <w:t>Department of Natural Resources</w:t>
            </w:r>
          </w:p>
        </w:tc>
      </w:tr>
      <w:tr w:rsidR="00CA276D" w14:paraId="6D470B7A" w14:textId="77777777" w:rsidTr="7DC65F2E">
        <w:tc>
          <w:tcPr>
            <w:tcW w:w="4675" w:type="dxa"/>
            <w:vAlign w:val="bottom"/>
          </w:tcPr>
          <w:p w14:paraId="75598410" w14:textId="7AC2F0B3" w:rsidR="00CA276D" w:rsidRDefault="00CA276D" w:rsidP="00CA276D">
            <w:r w:rsidRPr="00CD37F0">
              <w:rPr>
                <w:rFonts w:ascii="Aptos Narrow" w:eastAsia="Times New Roman" w:hAnsi="Aptos Narrow" w:cs="Times New Roman"/>
                <w:color w:val="000000"/>
              </w:rPr>
              <w:t>Krystal Kyer</w:t>
            </w:r>
            <w:r>
              <w:rPr>
                <w:rFonts w:ascii="Aptos Narrow" w:eastAsia="Times New Roman" w:hAnsi="Aptos Narrow" w:cs="Times New Roman"/>
                <w:color w:val="000000"/>
              </w:rPr>
              <w:t xml:space="preserve"> </w:t>
            </w:r>
          </w:p>
        </w:tc>
        <w:tc>
          <w:tcPr>
            <w:tcW w:w="4675" w:type="dxa"/>
          </w:tcPr>
          <w:p w14:paraId="062C51B4" w14:textId="691935BB" w:rsidR="00CA276D" w:rsidRDefault="00CA276D" w:rsidP="00CA276D">
            <w:r>
              <w:rPr>
                <w:rFonts w:ascii="Aptos Narrow" w:eastAsia="Times New Roman" w:hAnsi="Aptos Narrow" w:cs="Times New Roman"/>
                <w:color w:val="000000"/>
              </w:rPr>
              <w:t>Pierce County</w:t>
            </w:r>
          </w:p>
        </w:tc>
      </w:tr>
      <w:tr w:rsidR="00CA276D" w14:paraId="4589C5BF" w14:textId="77777777" w:rsidTr="7DC65F2E">
        <w:tc>
          <w:tcPr>
            <w:tcW w:w="4675" w:type="dxa"/>
            <w:vAlign w:val="bottom"/>
          </w:tcPr>
          <w:p w14:paraId="59904426" w14:textId="78BA8499" w:rsidR="00CA276D" w:rsidRDefault="00CA276D" w:rsidP="00CA276D">
            <w:r w:rsidRPr="00CD37F0">
              <w:rPr>
                <w:rFonts w:ascii="Aptos Narrow" w:eastAsia="Times New Roman" w:hAnsi="Aptos Narrow" w:cs="Times New Roman"/>
                <w:color w:val="000000"/>
              </w:rPr>
              <w:t>Lisa Spurrier</w:t>
            </w:r>
            <w:r>
              <w:rPr>
                <w:rFonts w:ascii="Aptos Narrow" w:eastAsia="Times New Roman" w:hAnsi="Aptos Narrow" w:cs="Times New Roman"/>
                <w:color w:val="000000"/>
              </w:rPr>
              <w:t xml:space="preserve"> </w:t>
            </w:r>
          </w:p>
        </w:tc>
        <w:tc>
          <w:tcPr>
            <w:tcW w:w="4675" w:type="dxa"/>
          </w:tcPr>
          <w:p w14:paraId="0E935753" w14:textId="65709949" w:rsidR="00CA276D" w:rsidRDefault="00CA276D" w:rsidP="00CA276D">
            <w:r>
              <w:rPr>
                <w:rFonts w:ascii="Aptos Narrow" w:eastAsia="Times New Roman" w:hAnsi="Aptos Narrow" w:cs="Times New Roman"/>
                <w:color w:val="000000"/>
              </w:rPr>
              <w:t>Pierce County</w:t>
            </w:r>
          </w:p>
        </w:tc>
      </w:tr>
      <w:tr w:rsidR="00CA276D" w14:paraId="32D08002" w14:textId="77777777" w:rsidTr="7DC65F2E">
        <w:tc>
          <w:tcPr>
            <w:tcW w:w="4675" w:type="dxa"/>
            <w:vAlign w:val="bottom"/>
          </w:tcPr>
          <w:p w14:paraId="51740BE0" w14:textId="1F906BCD" w:rsidR="00CA276D" w:rsidRDefault="00CA276D" w:rsidP="00CA276D">
            <w:r w:rsidRPr="00CD37F0">
              <w:rPr>
                <w:rFonts w:ascii="Aptos Narrow" w:eastAsia="Times New Roman" w:hAnsi="Aptos Narrow" w:cs="Times New Roman"/>
                <w:color w:val="000000"/>
              </w:rPr>
              <w:t>Marlie Sloan</w:t>
            </w:r>
          </w:p>
        </w:tc>
        <w:tc>
          <w:tcPr>
            <w:tcW w:w="4675" w:type="dxa"/>
          </w:tcPr>
          <w:p w14:paraId="6BF861E5" w14:textId="06D72407" w:rsidR="00CA276D" w:rsidRDefault="00CA276D" w:rsidP="00CA276D">
            <w:r>
              <w:rPr>
                <w:rFonts w:ascii="Aptos Narrow" w:eastAsia="Times New Roman" w:hAnsi="Aptos Narrow" w:cs="Times New Roman"/>
                <w:color w:val="000000"/>
              </w:rPr>
              <w:t>Pierce County</w:t>
            </w:r>
          </w:p>
        </w:tc>
      </w:tr>
      <w:tr w:rsidR="00CA276D" w14:paraId="51C82E88" w14:textId="77777777" w:rsidTr="7DC65F2E">
        <w:tc>
          <w:tcPr>
            <w:tcW w:w="4675" w:type="dxa"/>
            <w:vAlign w:val="bottom"/>
          </w:tcPr>
          <w:p w14:paraId="03CBA346" w14:textId="0F543697" w:rsidR="00CA276D" w:rsidRDefault="00CA276D" w:rsidP="00CA276D">
            <w:r w:rsidRPr="00CD37F0">
              <w:rPr>
                <w:rFonts w:ascii="Aptos Narrow" w:eastAsia="Times New Roman" w:hAnsi="Aptos Narrow" w:cs="Times New Roman"/>
                <w:color w:val="000000"/>
              </w:rPr>
              <w:t>Meghan Whidden</w:t>
            </w:r>
          </w:p>
        </w:tc>
        <w:tc>
          <w:tcPr>
            <w:tcW w:w="4675" w:type="dxa"/>
          </w:tcPr>
          <w:p w14:paraId="3643600A" w14:textId="2BAC569C" w:rsidR="00CA276D" w:rsidRDefault="00CA276D" w:rsidP="00CA276D">
            <w:r w:rsidRPr="00CD37F0">
              <w:rPr>
                <w:rFonts w:ascii="Aptos Narrow" w:eastAsia="Times New Roman" w:hAnsi="Aptos Narrow" w:cs="Times New Roman"/>
                <w:color w:val="000000"/>
              </w:rPr>
              <w:t>Tacoma Pierce County Health Department</w:t>
            </w:r>
          </w:p>
        </w:tc>
      </w:tr>
      <w:tr w:rsidR="00CA276D" w14:paraId="0532255D" w14:textId="77777777" w:rsidTr="7DC65F2E">
        <w:tc>
          <w:tcPr>
            <w:tcW w:w="4675" w:type="dxa"/>
            <w:vAlign w:val="bottom"/>
          </w:tcPr>
          <w:p w14:paraId="07ADFB84" w14:textId="25AABC8B" w:rsidR="00CA276D" w:rsidRDefault="00CA276D" w:rsidP="00CA276D">
            <w:r w:rsidRPr="00CD37F0">
              <w:rPr>
                <w:rFonts w:ascii="Aptos Narrow" w:eastAsia="Times New Roman" w:hAnsi="Aptos Narrow" w:cs="Times New Roman"/>
                <w:color w:val="000000"/>
              </w:rPr>
              <w:t>Melissa</w:t>
            </w:r>
            <w:r>
              <w:rPr>
                <w:rFonts w:ascii="Aptos Narrow" w:eastAsia="Times New Roman" w:hAnsi="Aptos Narrow" w:cs="Times New Roman"/>
                <w:color w:val="000000"/>
              </w:rPr>
              <w:t xml:space="preserve"> Buckingham</w:t>
            </w:r>
          </w:p>
        </w:tc>
        <w:tc>
          <w:tcPr>
            <w:tcW w:w="4675" w:type="dxa"/>
            <w:vAlign w:val="bottom"/>
          </w:tcPr>
          <w:p w14:paraId="38969DD7" w14:textId="0E3CBEB6" w:rsidR="00CA276D" w:rsidRDefault="00CA276D" w:rsidP="00CA276D">
            <w:r>
              <w:rPr>
                <w:rFonts w:ascii="Aptos Narrow" w:eastAsia="Times New Roman" w:hAnsi="Aptos Narrow" w:cs="Times New Roman"/>
                <w:color w:val="000000"/>
              </w:rPr>
              <w:t xml:space="preserve">Pierce Conservation District </w:t>
            </w:r>
          </w:p>
        </w:tc>
      </w:tr>
      <w:tr w:rsidR="00CA276D" w14:paraId="6D1A5E82" w14:textId="77777777" w:rsidTr="7DC65F2E">
        <w:tc>
          <w:tcPr>
            <w:tcW w:w="4675" w:type="dxa"/>
            <w:vAlign w:val="bottom"/>
          </w:tcPr>
          <w:p w14:paraId="6FD0159B" w14:textId="460A05BC" w:rsidR="00CA276D" w:rsidRDefault="00CA276D" w:rsidP="00CA276D">
            <w:r w:rsidRPr="00CD37F0">
              <w:rPr>
                <w:rFonts w:ascii="Aptos Narrow" w:eastAsia="Times New Roman" w:hAnsi="Aptos Narrow" w:cs="Times New Roman"/>
                <w:color w:val="000000"/>
              </w:rPr>
              <w:t>Nick Bond</w:t>
            </w:r>
            <w:r>
              <w:rPr>
                <w:rFonts w:ascii="Aptos Narrow" w:eastAsia="Times New Roman" w:hAnsi="Aptos Narrow" w:cs="Times New Roman"/>
                <w:color w:val="000000"/>
              </w:rPr>
              <w:t xml:space="preserve"> </w:t>
            </w:r>
          </w:p>
        </w:tc>
        <w:tc>
          <w:tcPr>
            <w:tcW w:w="4675" w:type="dxa"/>
          </w:tcPr>
          <w:p w14:paraId="1CD9DDB0" w14:textId="506420D8" w:rsidR="00CA276D" w:rsidRDefault="00CA276D" w:rsidP="00CA276D">
            <w:r>
              <w:rPr>
                <w:rFonts w:ascii="Aptos Narrow" w:eastAsia="Times New Roman" w:hAnsi="Aptos Narrow" w:cs="Times New Roman"/>
                <w:color w:val="000000"/>
              </w:rPr>
              <w:t>Office of the Washington State Climatologist</w:t>
            </w:r>
          </w:p>
        </w:tc>
      </w:tr>
      <w:tr w:rsidR="00CA276D" w14:paraId="0FA05F18" w14:textId="77777777" w:rsidTr="7DC65F2E">
        <w:tc>
          <w:tcPr>
            <w:tcW w:w="4675" w:type="dxa"/>
            <w:vAlign w:val="bottom"/>
          </w:tcPr>
          <w:p w14:paraId="27A89C8F" w14:textId="38BC1009" w:rsidR="00CA276D" w:rsidRDefault="00CA276D" w:rsidP="00CA276D">
            <w:r w:rsidRPr="00CD37F0">
              <w:rPr>
                <w:rFonts w:ascii="Aptos Narrow" w:eastAsia="Times New Roman" w:hAnsi="Aptos Narrow" w:cs="Times New Roman"/>
                <w:color w:val="000000"/>
              </w:rPr>
              <w:t>Rikki McGee</w:t>
            </w:r>
            <w:r>
              <w:rPr>
                <w:rFonts w:ascii="Aptos Narrow" w:eastAsia="Times New Roman" w:hAnsi="Aptos Narrow" w:cs="Times New Roman"/>
                <w:color w:val="000000"/>
              </w:rPr>
              <w:t xml:space="preserve"> </w:t>
            </w:r>
          </w:p>
        </w:tc>
        <w:tc>
          <w:tcPr>
            <w:tcW w:w="4675" w:type="dxa"/>
          </w:tcPr>
          <w:p w14:paraId="0A8AF331" w14:textId="77777777" w:rsidR="00CA276D" w:rsidRDefault="00CA276D" w:rsidP="00CA276D"/>
        </w:tc>
      </w:tr>
      <w:tr w:rsidR="00CA276D" w14:paraId="3D14E1A9" w14:textId="77777777" w:rsidTr="7DC65F2E">
        <w:tc>
          <w:tcPr>
            <w:tcW w:w="4675" w:type="dxa"/>
            <w:vAlign w:val="bottom"/>
          </w:tcPr>
          <w:p w14:paraId="166CC95A" w14:textId="5E5EB47D" w:rsidR="00CA276D" w:rsidRDefault="00CA276D" w:rsidP="00CA276D">
            <w:r w:rsidRPr="00CD37F0">
              <w:rPr>
                <w:rFonts w:ascii="Aptos Narrow" w:eastAsia="Times New Roman" w:hAnsi="Aptos Narrow" w:cs="Times New Roman"/>
                <w:color w:val="000000"/>
              </w:rPr>
              <w:t>Robby</w:t>
            </w:r>
            <w:r>
              <w:rPr>
                <w:rFonts w:ascii="Aptos Narrow" w:eastAsia="Times New Roman" w:hAnsi="Aptos Narrow" w:cs="Times New Roman"/>
                <w:color w:val="000000"/>
              </w:rPr>
              <w:t xml:space="preserve"> Wright </w:t>
            </w:r>
          </w:p>
        </w:tc>
        <w:tc>
          <w:tcPr>
            <w:tcW w:w="4675" w:type="dxa"/>
            <w:vAlign w:val="bottom"/>
          </w:tcPr>
          <w:p w14:paraId="66754CEC" w14:textId="0570878C" w:rsidR="00CA276D" w:rsidRDefault="00CA276D" w:rsidP="00CA276D">
            <w:r>
              <w:rPr>
                <w:rFonts w:ascii="Aptos Narrow" w:eastAsia="Times New Roman" w:hAnsi="Aptos Narrow" w:cs="Times New Roman"/>
                <w:color w:val="000000"/>
              </w:rPr>
              <w:t>City of Sumner/PRWC Board</w:t>
            </w:r>
          </w:p>
        </w:tc>
      </w:tr>
      <w:tr w:rsidR="00CA276D" w14:paraId="7F141B96" w14:textId="77777777" w:rsidTr="7DC65F2E">
        <w:tc>
          <w:tcPr>
            <w:tcW w:w="4675" w:type="dxa"/>
            <w:vAlign w:val="bottom"/>
          </w:tcPr>
          <w:p w14:paraId="6521E7C2" w14:textId="6ADB7F11" w:rsidR="00CA276D" w:rsidRDefault="00CA276D" w:rsidP="00CA276D">
            <w:r w:rsidRPr="00CD37F0">
              <w:rPr>
                <w:rFonts w:ascii="Aptos Narrow" w:eastAsia="Times New Roman" w:hAnsi="Aptos Narrow" w:cs="Times New Roman"/>
                <w:color w:val="000000"/>
              </w:rPr>
              <w:t>Tiffany Odell</w:t>
            </w:r>
          </w:p>
        </w:tc>
        <w:tc>
          <w:tcPr>
            <w:tcW w:w="4675" w:type="dxa"/>
          </w:tcPr>
          <w:p w14:paraId="60C4F5BC" w14:textId="0D79B936" w:rsidR="00CA276D" w:rsidRDefault="00CA276D" w:rsidP="00CA276D">
            <w:r w:rsidRPr="00CD37F0">
              <w:rPr>
                <w:rFonts w:ascii="Aptos Narrow" w:eastAsia="Times New Roman" w:hAnsi="Aptos Narrow" w:cs="Times New Roman"/>
                <w:color w:val="000000"/>
              </w:rPr>
              <w:t>Pierce County Parks</w:t>
            </w:r>
            <w:r>
              <w:rPr>
                <w:rFonts w:ascii="Aptos Narrow" w:eastAsia="Times New Roman" w:hAnsi="Aptos Narrow" w:cs="Times New Roman"/>
                <w:color w:val="000000"/>
              </w:rPr>
              <w:t xml:space="preserve"> </w:t>
            </w:r>
          </w:p>
        </w:tc>
      </w:tr>
      <w:tr w:rsidR="00CA276D" w14:paraId="01621E84" w14:textId="77777777" w:rsidTr="7DC65F2E">
        <w:tc>
          <w:tcPr>
            <w:tcW w:w="4675" w:type="dxa"/>
            <w:vAlign w:val="bottom"/>
          </w:tcPr>
          <w:p w14:paraId="41735815" w14:textId="7F2A8D17" w:rsidR="00CA276D" w:rsidRDefault="00CA276D" w:rsidP="00CA276D">
            <w:r w:rsidRPr="00CD37F0">
              <w:rPr>
                <w:rFonts w:ascii="Aptos Narrow" w:eastAsia="Times New Roman" w:hAnsi="Aptos Narrow" w:cs="Times New Roman"/>
                <w:color w:val="000000"/>
              </w:rPr>
              <w:t>Tim Obrien</w:t>
            </w:r>
          </w:p>
        </w:tc>
        <w:tc>
          <w:tcPr>
            <w:tcW w:w="4675" w:type="dxa"/>
          </w:tcPr>
          <w:p w14:paraId="0106EA96" w14:textId="38E82539" w:rsidR="00CA276D" w:rsidRDefault="00CA276D" w:rsidP="00CA276D">
            <w:r>
              <w:t xml:space="preserve">EPCA </w:t>
            </w:r>
          </w:p>
        </w:tc>
      </w:tr>
      <w:tr w:rsidR="00CA276D" w14:paraId="023AD639" w14:textId="77777777" w:rsidTr="7DC65F2E">
        <w:tc>
          <w:tcPr>
            <w:tcW w:w="4675" w:type="dxa"/>
          </w:tcPr>
          <w:p w14:paraId="15F44BB8" w14:textId="1E2DD518" w:rsidR="00CA276D" w:rsidRPr="002A0608" w:rsidRDefault="00CA276D" w:rsidP="001459E7">
            <w:pPr>
              <w:rPr>
                <w:rFonts w:ascii="Aptos Narrow" w:eastAsia="Times New Roman" w:hAnsi="Aptos Narrow" w:cs="Times New Roman"/>
                <w:color w:val="000000"/>
              </w:rPr>
            </w:pPr>
            <w:r w:rsidRPr="00CD37F0">
              <w:rPr>
                <w:rFonts w:ascii="Aptos Narrow" w:eastAsia="Times New Roman" w:hAnsi="Aptos Narrow" w:cs="Times New Roman"/>
                <w:color w:val="000000"/>
              </w:rPr>
              <w:t>Tom Kantz</w:t>
            </w:r>
          </w:p>
        </w:tc>
        <w:tc>
          <w:tcPr>
            <w:tcW w:w="4675" w:type="dxa"/>
          </w:tcPr>
          <w:p w14:paraId="58099235" w14:textId="1AF4A132" w:rsidR="00CA276D" w:rsidRDefault="00CA276D" w:rsidP="001459E7">
            <w:r w:rsidRPr="00CD37F0">
              <w:rPr>
                <w:rFonts w:ascii="Aptos Narrow" w:eastAsia="Times New Roman" w:hAnsi="Aptos Narrow" w:cs="Times New Roman"/>
                <w:color w:val="000000"/>
              </w:rPr>
              <w:t>Pierce County</w:t>
            </w:r>
          </w:p>
        </w:tc>
      </w:tr>
      <w:tr w:rsidR="00CA276D" w14:paraId="4C0EEF1D" w14:textId="77777777" w:rsidTr="7DC65F2E">
        <w:tc>
          <w:tcPr>
            <w:tcW w:w="4675" w:type="dxa"/>
          </w:tcPr>
          <w:p w14:paraId="2638E974" w14:textId="3CEF9A4D" w:rsidR="00CA276D" w:rsidRPr="002A0608" w:rsidRDefault="00CA276D" w:rsidP="001459E7">
            <w:pPr>
              <w:rPr>
                <w:rFonts w:ascii="Aptos Narrow" w:eastAsia="Times New Roman" w:hAnsi="Aptos Narrow" w:cs="Times New Roman"/>
                <w:color w:val="000000"/>
              </w:rPr>
            </w:pPr>
            <w:r>
              <w:rPr>
                <w:rFonts w:ascii="Aptos Narrow" w:eastAsia="Times New Roman" w:hAnsi="Aptos Narrow" w:cs="Times New Roman"/>
                <w:color w:val="000000"/>
              </w:rPr>
              <w:t xml:space="preserve">Haley Morris </w:t>
            </w:r>
          </w:p>
        </w:tc>
        <w:tc>
          <w:tcPr>
            <w:tcW w:w="4675" w:type="dxa"/>
          </w:tcPr>
          <w:p w14:paraId="7060C914" w14:textId="5C280FC9" w:rsidR="00CA276D" w:rsidRDefault="00CA276D" w:rsidP="001459E7">
            <w:r>
              <w:t xml:space="preserve">PWR LIO Assistant Coordinator </w:t>
            </w:r>
          </w:p>
        </w:tc>
      </w:tr>
      <w:tr w:rsidR="00CA276D" w14:paraId="0D759C17" w14:textId="77777777" w:rsidTr="7DC65F2E">
        <w:tc>
          <w:tcPr>
            <w:tcW w:w="4675" w:type="dxa"/>
          </w:tcPr>
          <w:p w14:paraId="73F80645" w14:textId="109B9AB4" w:rsidR="00CA276D" w:rsidRDefault="00CA276D" w:rsidP="001459E7">
            <w:r>
              <w:rPr>
                <w:rFonts w:ascii="Aptos Narrow" w:eastAsia="Times New Roman" w:hAnsi="Aptos Narrow" w:cs="Times New Roman"/>
                <w:color w:val="000000"/>
              </w:rPr>
              <w:t>Kristen Durance</w:t>
            </w:r>
          </w:p>
        </w:tc>
        <w:tc>
          <w:tcPr>
            <w:tcW w:w="4675" w:type="dxa"/>
          </w:tcPr>
          <w:p w14:paraId="0D158400" w14:textId="22275D19" w:rsidR="00CA276D" w:rsidRDefault="00CA276D" w:rsidP="001459E7">
            <w:r>
              <w:t xml:space="preserve">PWR LIO Coordinator </w:t>
            </w:r>
          </w:p>
        </w:tc>
      </w:tr>
    </w:tbl>
    <w:p w14:paraId="75C11EAE" w14:textId="77777777" w:rsidR="000F1BCE" w:rsidRPr="001D78D1" w:rsidRDefault="000F1BCE" w:rsidP="001A295A">
      <w:pPr>
        <w:rPr>
          <w:b/>
          <w:bCs/>
        </w:rPr>
      </w:pPr>
    </w:p>
    <w:sectPr w:rsidR="000F1BCE" w:rsidRPr="001D78D1">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086F7" w14:textId="77777777" w:rsidR="00076080" w:rsidRDefault="00076080" w:rsidP="001D78D1">
      <w:pPr>
        <w:spacing w:after="0" w:line="240" w:lineRule="auto"/>
      </w:pPr>
      <w:r>
        <w:separator/>
      </w:r>
    </w:p>
  </w:endnote>
  <w:endnote w:type="continuationSeparator" w:id="0">
    <w:p w14:paraId="6DA3C6F9" w14:textId="77777777" w:rsidR="00076080" w:rsidRDefault="00076080" w:rsidP="001D78D1">
      <w:pPr>
        <w:spacing w:after="0" w:line="240" w:lineRule="auto"/>
      </w:pPr>
      <w:r>
        <w:continuationSeparator/>
      </w:r>
    </w:p>
  </w:endnote>
  <w:endnote w:type="continuationNotice" w:id="1">
    <w:p w14:paraId="2D7C0648" w14:textId="77777777" w:rsidR="00076080" w:rsidRDefault="00076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5750"/>
      <w:docPartObj>
        <w:docPartGallery w:val="Page Numbers (Bottom of Page)"/>
        <w:docPartUnique/>
      </w:docPartObj>
    </w:sdtPr>
    <w:sdtEndPr>
      <w:rPr>
        <w:noProof/>
      </w:rPr>
    </w:sdtEndPr>
    <w:sdtContent>
      <w:p w14:paraId="4327F7F6" w14:textId="204B3141" w:rsidR="008C02BE" w:rsidRDefault="008C02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7D14E1" w14:textId="77777777" w:rsidR="008C02BE" w:rsidRDefault="008C0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F6DDB" w14:textId="77777777" w:rsidR="00076080" w:rsidRDefault="00076080" w:rsidP="001D78D1">
      <w:pPr>
        <w:spacing w:after="0" w:line="240" w:lineRule="auto"/>
      </w:pPr>
      <w:r>
        <w:separator/>
      </w:r>
    </w:p>
  </w:footnote>
  <w:footnote w:type="continuationSeparator" w:id="0">
    <w:p w14:paraId="6ABA1C6F" w14:textId="77777777" w:rsidR="00076080" w:rsidRDefault="00076080" w:rsidP="001D78D1">
      <w:pPr>
        <w:spacing w:after="0" w:line="240" w:lineRule="auto"/>
      </w:pPr>
      <w:r>
        <w:continuationSeparator/>
      </w:r>
    </w:p>
  </w:footnote>
  <w:footnote w:type="continuationNotice" w:id="1">
    <w:p w14:paraId="6E250C19" w14:textId="77777777" w:rsidR="00076080" w:rsidRDefault="000760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76DD3" w14:textId="77777777" w:rsidR="001D78D1" w:rsidRDefault="001D78D1">
    <w:pPr>
      <w:pStyle w:val="Header"/>
      <w:rPr>
        <w:noProof/>
      </w:rPr>
    </w:pPr>
  </w:p>
  <w:p w14:paraId="47A3351B" w14:textId="64BA90F2" w:rsidR="001D78D1" w:rsidRDefault="001D78D1">
    <w:pPr>
      <w:pStyle w:val="Header"/>
    </w:pPr>
    <w:r>
      <w:rPr>
        <w:noProof/>
      </w:rPr>
      <w:drawing>
        <wp:anchor distT="0" distB="0" distL="114300" distR="114300" simplePos="0" relativeHeight="251658240" behindDoc="0" locked="0" layoutInCell="1" allowOverlap="1" wp14:anchorId="7050256E" wp14:editId="46131287">
          <wp:simplePos x="0" y="0"/>
          <wp:positionH relativeFrom="column">
            <wp:posOffset>5714365</wp:posOffset>
          </wp:positionH>
          <wp:positionV relativeFrom="paragraph">
            <wp:posOffset>-390525</wp:posOffset>
          </wp:positionV>
          <wp:extent cx="1009015" cy="1010920"/>
          <wp:effectExtent l="0" t="0" r="635" b="0"/>
          <wp:wrapSquare wrapText="bothSides"/>
          <wp:docPr id="137754443" name="Picture 1" descr="A green mountain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4443" name="Picture 1" descr="A green mountain with blue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015" cy="1010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86DB3"/>
    <w:multiLevelType w:val="hybridMultilevel"/>
    <w:tmpl w:val="97AABC68"/>
    <w:lvl w:ilvl="0" w:tplc="9D38DC3E">
      <w:start w:val="1"/>
      <w:numFmt w:val="upperRoman"/>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650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DDE737"/>
    <w:rsid w:val="00000C51"/>
    <w:rsid w:val="000018C6"/>
    <w:rsid w:val="00002027"/>
    <w:rsid w:val="0000604D"/>
    <w:rsid w:val="00006EB9"/>
    <w:rsid w:val="0001028A"/>
    <w:rsid w:val="000129F1"/>
    <w:rsid w:val="00030521"/>
    <w:rsid w:val="00030560"/>
    <w:rsid w:val="00036CE5"/>
    <w:rsid w:val="00040AA8"/>
    <w:rsid w:val="000515EC"/>
    <w:rsid w:val="0006176D"/>
    <w:rsid w:val="00064A25"/>
    <w:rsid w:val="00067E00"/>
    <w:rsid w:val="00070235"/>
    <w:rsid w:val="00074F71"/>
    <w:rsid w:val="00076080"/>
    <w:rsid w:val="00076A94"/>
    <w:rsid w:val="0008119E"/>
    <w:rsid w:val="00082EFF"/>
    <w:rsid w:val="0008647A"/>
    <w:rsid w:val="000914B8"/>
    <w:rsid w:val="000A4A32"/>
    <w:rsid w:val="000A6211"/>
    <w:rsid w:val="000C053F"/>
    <w:rsid w:val="000C36DC"/>
    <w:rsid w:val="000C605A"/>
    <w:rsid w:val="000C67C5"/>
    <w:rsid w:val="000C6FA4"/>
    <w:rsid w:val="000D152D"/>
    <w:rsid w:val="000D1C4C"/>
    <w:rsid w:val="000D32F9"/>
    <w:rsid w:val="000E7954"/>
    <w:rsid w:val="000F1BCE"/>
    <w:rsid w:val="000F5309"/>
    <w:rsid w:val="001019AB"/>
    <w:rsid w:val="00106704"/>
    <w:rsid w:val="001106EF"/>
    <w:rsid w:val="00112A59"/>
    <w:rsid w:val="00117EB7"/>
    <w:rsid w:val="00123269"/>
    <w:rsid w:val="00123AAF"/>
    <w:rsid w:val="0013354D"/>
    <w:rsid w:val="00135A23"/>
    <w:rsid w:val="00136154"/>
    <w:rsid w:val="001431F0"/>
    <w:rsid w:val="001459E7"/>
    <w:rsid w:val="00162701"/>
    <w:rsid w:val="00163C05"/>
    <w:rsid w:val="00167E83"/>
    <w:rsid w:val="00174713"/>
    <w:rsid w:val="00175A62"/>
    <w:rsid w:val="00180DE3"/>
    <w:rsid w:val="001859A6"/>
    <w:rsid w:val="00185AFC"/>
    <w:rsid w:val="00185D20"/>
    <w:rsid w:val="00195FD8"/>
    <w:rsid w:val="001A0199"/>
    <w:rsid w:val="001A295A"/>
    <w:rsid w:val="001A3546"/>
    <w:rsid w:val="001A5A11"/>
    <w:rsid w:val="001B58EA"/>
    <w:rsid w:val="001B66DA"/>
    <w:rsid w:val="001B79BA"/>
    <w:rsid w:val="001C1079"/>
    <w:rsid w:val="001C5F7F"/>
    <w:rsid w:val="001C6AF9"/>
    <w:rsid w:val="001C7E4C"/>
    <w:rsid w:val="001D78D1"/>
    <w:rsid w:val="001E41C5"/>
    <w:rsid w:val="001E6ABD"/>
    <w:rsid w:val="001F5609"/>
    <w:rsid w:val="002049B9"/>
    <w:rsid w:val="00205518"/>
    <w:rsid w:val="00206F5D"/>
    <w:rsid w:val="00210B5B"/>
    <w:rsid w:val="002144E8"/>
    <w:rsid w:val="002162BF"/>
    <w:rsid w:val="002210AA"/>
    <w:rsid w:val="0023587D"/>
    <w:rsid w:val="0023731A"/>
    <w:rsid w:val="002574CF"/>
    <w:rsid w:val="00257E7F"/>
    <w:rsid w:val="002675CC"/>
    <w:rsid w:val="00282D7E"/>
    <w:rsid w:val="00297008"/>
    <w:rsid w:val="00297D28"/>
    <w:rsid w:val="002A0608"/>
    <w:rsid w:val="002A291F"/>
    <w:rsid w:val="002B776D"/>
    <w:rsid w:val="002C0670"/>
    <w:rsid w:val="002C214F"/>
    <w:rsid w:val="002D0FDF"/>
    <w:rsid w:val="002E1EE5"/>
    <w:rsid w:val="002E4A86"/>
    <w:rsid w:val="002F389D"/>
    <w:rsid w:val="002F47E8"/>
    <w:rsid w:val="002F7E26"/>
    <w:rsid w:val="00301999"/>
    <w:rsid w:val="00313ED3"/>
    <w:rsid w:val="00320626"/>
    <w:rsid w:val="00323DCD"/>
    <w:rsid w:val="003260AB"/>
    <w:rsid w:val="0032737A"/>
    <w:rsid w:val="00334DBE"/>
    <w:rsid w:val="00340185"/>
    <w:rsid w:val="003416FC"/>
    <w:rsid w:val="00341B52"/>
    <w:rsid w:val="0034225F"/>
    <w:rsid w:val="00343270"/>
    <w:rsid w:val="00347EE9"/>
    <w:rsid w:val="00362DD2"/>
    <w:rsid w:val="003657C4"/>
    <w:rsid w:val="0037099A"/>
    <w:rsid w:val="0038137F"/>
    <w:rsid w:val="00382BCE"/>
    <w:rsid w:val="00386852"/>
    <w:rsid w:val="00390A1D"/>
    <w:rsid w:val="00391F76"/>
    <w:rsid w:val="00393C6D"/>
    <w:rsid w:val="0039532E"/>
    <w:rsid w:val="00395418"/>
    <w:rsid w:val="003975B3"/>
    <w:rsid w:val="003A0831"/>
    <w:rsid w:val="003A0CDC"/>
    <w:rsid w:val="003A0CF8"/>
    <w:rsid w:val="003B3D0F"/>
    <w:rsid w:val="003C500F"/>
    <w:rsid w:val="003D0F13"/>
    <w:rsid w:val="003D0FEB"/>
    <w:rsid w:val="003D136F"/>
    <w:rsid w:val="003E1D95"/>
    <w:rsid w:val="003E3814"/>
    <w:rsid w:val="003F7492"/>
    <w:rsid w:val="00401E18"/>
    <w:rsid w:val="00402B1A"/>
    <w:rsid w:val="0040665A"/>
    <w:rsid w:val="0042609C"/>
    <w:rsid w:val="00427F54"/>
    <w:rsid w:val="004422EB"/>
    <w:rsid w:val="00443739"/>
    <w:rsid w:val="00452895"/>
    <w:rsid w:val="00452B04"/>
    <w:rsid w:val="00455C3A"/>
    <w:rsid w:val="00473BF4"/>
    <w:rsid w:val="004747A9"/>
    <w:rsid w:val="00474F83"/>
    <w:rsid w:val="0047598D"/>
    <w:rsid w:val="00483486"/>
    <w:rsid w:val="00491452"/>
    <w:rsid w:val="00491596"/>
    <w:rsid w:val="004948D0"/>
    <w:rsid w:val="00494B99"/>
    <w:rsid w:val="004A407D"/>
    <w:rsid w:val="004A6938"/>
    <w:rsid w:val="004B33D9"/>
    <w:rsid w:val="004D3FE5"/>
    <w:rsid w:val="004D4B61"/>
    <w:rsid w:val="004E07F5"/>
    <w:rsid w:val="004E657B"/>
    <w:rsid w:val="004F5412"/>
    <w:rsid w:val="004F5F18"/>
    <w:rsid w:val="004F7349"/>
    <w:rsid w:val="00500F51"/>
    <w:rsid w:val="00503356"/>
    <w:rsid w:val="00505F90"/>
    <w:rsid w:val="00506645"/>
    <w:rsid w:val="00510AC0"/>
    <w:rsid w:val="0052211A"/>
    <w:rsid w:val="00524A56"/>
    <w:rsid w:val="00526BDE"/>
    <w:rsid w:val="00530C07"/>
    <w:rsid w:val="00536F0A"/>
    <w:rsid w:val="00543EBA"/>
    <w:rsid w:val="005540DB"/>
    <w:rsid w:val="005770C5"/>
    <w:rsid w:val="0057714A"/>
    <w:rsid w:val="00587DDC"/>
    <w:rsid w:val="00590736"/>
    <w:rsid w:val="00596C67"/>
    <w:rsid w:val="005A3159"/>
    <w:rsid w:val="005B1498"/>
    <w:rsid w:val="005D3B0E"/>
    <w:rsid w:val="005D3E2C"/>
    <w:rsid w:val="005D40DC"/>
    <w:rsid w:val="005D560C"/>
    <w:rsid w:val="005F0159"/>
    <w:rsid w:val="005F5CAA"/>
    <w:rsid w:val="006018DD"/>
    <w:rsid w:val="0060392E"/>
    <w:rsid w:val="0061016F"/>
    <w:rsid w:val="00613B52"/>
    <w:rsid w:val="00615FF7"/>
    <w:rsid w:val="00620471"/>
    <w:rsid w:val="00621F02"/>
    <w:rsid w:val="00643CD3"/>
    <w:rsid w:val="00647821"/>
    <w:rsid w:val="006544BA"/>
    <w:rsid w:val="00664D1C"/>
    <w:rsid w:val="0066646B"/>
    <w:rsid w:val="006670F8"/>
    <w:rsid w:val="00667499"/>
    <w:rsid w:val="00680113"/>
    <w:rsid w:val="006916EC"/>
    <w:rsid w:val="006A2689"/>
    <w:rsid w:val="006A550B"/>
    <w:rsid w:val="006A6951"/>
    <w:rsid w:val="006A6C74"/>
    <w:rsid w:val="006A6F45"/>
    <w:rsid w:val="006A79F1"/>
    <w:rsid w:val="006B2925"/>
    <w:rsid w:val="006B2C44"/>
    <w:rsid w:val="006B5ED4"/>
    <w:rsid w:val="006D003C"/>
    <w:rsid w:val="006D1925"/>
    <w:rsid w:val="006D31C9"/>
    <w:rsid w:val="006F19EC"/>
    <w:rsid w:val="006F3747"/>
    <w:rsid w:val="006F76E0"/>
    <w:rsid w:val="007004D6"/>
    <w:rsid w:val="007016BA"/>
    <w:rsid w:val="007138DC"/>
    <w:rsid w:val="00715093"/>
    <w:rsid w:val="00720C97"/>
    <w:rsid w:val="0072128E"/>
    <w:rsid w:val="0074492C"/>
    <w:rsid w:val="00761C0A"/>
    <w:rsid w:val="007626C7"/>
    <w:rsid w:val="00764C06"/>
    <w:rsid w:val="0077498F"/>
    <w:rsid w:val="007823CA"/>
    <w:rsid w:val="00785835"/>
    <w:rsid w:val="00785B23"/>
    <w:rsid w:val="0078788A"/>
    <w:rsid w:val="00790350"/>
    <w:rsid w:val="00790AAD"/>
    <w:rsid w:val="00796395"/>
    <w:rsid w:val="007B3D50"/>
    <w:rsid w:val="007C770D"/>
    <w:rsid w:val="007D00BD"/>
    <w:rsid w:val="007E401C"/>
    <w:rsid w:val="007E54DE"/>
    <w:rsid w:val="007E6A08"/>
    <w:rsid w:val="007F2E04"/>
    <w:rsid w:val="007F4DCE"/>
    <w:rsid w:val="007F7C06"/>
    <w:rsid w:val="008001F8"/>
    <w:rsid w:val="008003FB"/>
    <w:rsid w:val="00807F4A"/>
    <w:rsid w:val="0081625B"/>
    <w:rsid w:val="008225EE"/>
    <w:rsid w:val="00840CFE"/>
    <w:rsid w:val="008469CF"/>
    <w:rsid w:val="00846C00"/>
    <w:rsid w:val="00847411"/>
    <w:rsid w:val="00850832"/>
    <w:rsid w:val="00852229"/>
    <w:rsid w:val="008527DE"/>
    <w:rsid w:val="008542A3"/>
    <w:rsid w:val="00856694"/>
    <w:rsid w:val="00857F87"/>
    <w:rsid w:val="008648B9"/>
    <w:rsid w:val="00874DA2"/>
    <w:rsid w:val="00877844"/>
    <w:rsid w:val="00894A88"/>
    <w:rsid w:val="00894E81"/>
    <w:rsid w:val="008C02BE"/>
    <w:rsid w:val="008C439C"/>
    <w:rsid w:val="008D23DD"/>
    <w:rsid w:val="008D6B6C"/>
    <w:rsid w:val="008E27DA"/>
    <w:rsid w:val="008F13FA"/>
    <w:rsid w:val="00900889"/>
    <w:rsid w:val="009067CE"/>
    <w:rsid w:val="00910F38"/>
    <w:rsid w:val="009160A5"/>
    <w:rsid w:val="00917B9C"/>
    <w:rsid w:val="0092652B"/>
    <w:rsid w:val="009302B9"/>
    <w:rsid w:val="00930EFB"/>
    <w:rsid w:val="0094740D"/>
    <w:rsid w:val="00954895"/>
    <w:rsid w:val="00960AD9"/>
    <w:rsid w:val="00961888"/>
    <w:rsid w:val="00970FB1"/>
    <w:rsid w:val="00971FFE"/>
    <w:rsid w:val="009771E5"/>
    <w:rsid w:val="00980F06"/>
    <w:rsid w:val="00986E7B"/>
    <w:rsid w:val="009A1C86"/>
    <w:rsid w:val="009B22EB"/>
    <w:rsid w:val="009B5D08"/>
    <w:rsid w:val="009C1DDA"/>
    <w:rsid w:val="009D0CF9"/>
    <w:rsid w:val="009D5604"/>
    <w:rsid w:val="009E5BC0"/>
    <w:rsid w:val="009E5EE4"/>
    <w:rsid w:val="009F08DF"/>
    <w:rsid w:val="009F28BA"/>
    <w:rsid w:val="009F5505"/>
    <w:rsid w:val="00A02A35"/>
    <w:rsid w:val="00A049A9"/>
    <w:rsid w:val="00A06D4A"/>
    <w:rsid w:val="00A27195"/>
    <w:rsid w:val="00A27450"/>
    <w:rsid w:val="00A31901"/>
    <w:rsid w:val="00A40B12"/>
    <w:rsid w:val="00A40CEF"/>
    <w:rsid w:val="00A460F4"/>
    <w:rsid w:val="00A47466"/>
    <w:rsid w:val="00A5093F"/>
    <w:rsid w:val="00A535E8"/>
    <w:rsid w:val="00A53CDC"/>
    <w:rsid w:val="00A541AD"/>
    <w:rsid w:val="00A54F2E"/>
    <w:rsid w:val="00A615F1"/>
    <w:rsid w:val="00A675CE"/>
    <w:rsid w:val="00A705F9"/>
    <w:rsid w:val="00A726F1"/>
    <w:rsid w:val="00A73F9B"/>
    <w:rsid w:val="00A74BA7"/>
    <w:rsid w:val="00A80527"/>
    <w:rsid w:val="00A814F6"/>
    <w:rsid w:val="00A864F6"/>
    <w:rsid w:val="00A90580"/>
    <w:rsid w:val="00AA2A74"/>
    <w:rsid w:val="00AB139C"/>
    <w:rsid w:val="00AB4A55"/>
    <w:rsid w:val="00AB5228"/>
    <w:rsid w:val="00AC2FFB"/>
    <w:rsid w:val="00AC4886"/>
    <w:rsid w:val="00AD15F4"/>
    <w:rsid w:val="00AE0C2F"/>
    <w:rsid w:val="00AE24E4"/>
    <w:rsid w:val="00AE2A0C"/>
    <w:rsid w:val="00AF4D5D"/>
    <w:rsid w:val="00B00B34"/>
    <w:rsid w:val="00B07D37"/>
    <w:rsid w:val="00B16BEB"/>
    <w:rsid w:val="00B2134E"/>
    <w:rsid w:val="00B24B2C"/>
    <w:rsid w:val="00B25077"/>
    <w:rsid w:val="00B27061"/>
    <w:rsid w:val="00B425D4"/>
    <w:rsid w:val="00B51A55"/>
    <w:rsid w:val="00B523E2"/>
    <w:rsid w:val="00B53F86"/>
    <w:rsid w:val="00B56B0B"/>
    <w:rsid w:val="00B603A8"/>
    <w:rsid w:val="00B62852"/>
    <w:rsid w:val="00B70BDE"/>
    <w:rsid w:val="00B74287"/>
    <w:rsid w:val="00B74E3A"/>
    <w:rsid w:val="00B86133"/>
    <w:rsid w:val="00B917D7"/>
    <w:rsid w:val="00B95B45"/>
    <w:rsid w:val="00B97F25"/>
    <w:rsid w:val="00BC04FA"/>
    <w:rsid w:val="00BC3ADC"/>
    <w:rsid w:val="00BC3C76"/>
    <w:rsid w:val="00BD3ED4"/>
    <w:rsid w:val="00BD71E5"/>
    <w:rsid w:val="00BD7EB3"/>
    <w:rsid w:val="00BE44E4"/>
    <w:rsid w:val="00BE5669"/>
    <w:rsid w:val="00BF0924"/>
    <w:rsid w:val="00C00B3C"/>
    <w:rsid w:val="00C07ACE"/>
    <w:rsid w:val="00C13E01"/>
    <w:rsid w:val="00C2111C"/>
    <w:rsid w:val="00C22DFD"/>
    <w:rsid w:val="00C30410"/>
    <w:rsid w:val="00C32B7E"/>
    <w:rsid w:val="00C364BB"/>
    <w:rsid w:val="00C42EC1"/>
    <w:rsid w:val="00C520C9"/>
    <w:rsid w:val="00C52790"/>
    <w:rsid w:val="00C540CE"/>
    <w:rsid w:val="00C55B17"/>
    <w:rsid w:val="00C569A3"/>
    <w:rsid w:val="00C66109"/>
    <w:rsid w:val="00C70BC8"/>
    <w:rsid w:val="00C76E68"/>
    <w:rsid w:val="00C82AF9"/>
    <w:rsid w:val="00C87181"/>
    <w:rsid w:val="00C90720"/>
    <w:rsid w:val="00C9165D"/>
    <w:rsid w:val="00C96D63"/>
    <w:rsid w:val="00CA276D"/>
    <w:rsid w:val="00CA4CEF"/>
    <w:rsid w:val="00CC0518"/>
    <w:rsid w:val="00CC2C27"/>
    <w:rsid w:val="00CC3311"/>
    <w:rsid w:val="00CC379D"/>
    <w:rsid w:val="00CC457E"/>
    <w:rsid w:val="00CC4D89"/>
    <w:rsid w:val="00CD0A30"/>
    <w:rsid w:val="00CD37F0"/>
    <w:rsid w:val="00CD6B65"/>
    <w:rsid w:val="00CE37AD"/>
    <w:rsid w:val="00CE4081"/>
    <w:rsid w:val="00D02937"/>
    <w:rsid w:val="00D04CFE"/>
    <w:rsid w:val="00D06003"/>
    <w:rsid w:val="00D250BA"/>
    <w:rsid w:val="00D25E61"/>
    <w:rsid w:val="00D36B1B"/>
    <w:rsid w:val="00D40FD8"/>
    <w:rsid w:val="00D42807"/>
    <w:rsid w:val="00D55DE0"/>
    <w:rsid w:val="00D57A37"/>
    <w:rsid w:val="00D60D92"/>
    <w:rsid w:val="00D61F63"/>
    <w:rsid w:val="00D6661C"/>
    <w:rsid w:val="00D70473"/>
    <w:rsid w:val="00D73CD6"/>
    <w:rsid w:val="00D86401"/>
    <w:rsid w:val="00D87ECE"/>
    <w:rsid w:val="00DA339A"/>
    <w:rsid w:val="00DB21D0"/>
    <w:rsid w:val="00DC1A2F"/>
    <w:rsid w:val="00DC21F5"/>
    <w:rsid w:val="00DD0B15"/>
    <w:rsid w:val="00DD2754"/>
    <w:rsid w:val="00DD32DD"/>
    <w:rsid w:val="00DD389C"/>
    <w:rsid w:val="00DD773C"/>
    <w:rsid w:val="00DE2DA5"/>
    <w:rsid w:val="00DF509F"/>
    <w:rsid w:val="00E0265B"/>
    <w:rsid w:val="00E07DD2"/>
    <w:rsid w:val="00E1230D"/>
    <w:rsid w:val="00E228FF"/>
    <w:rsid w:val="00E23901"/>
    <w:rsid w:val="00E2758D"/>
    <w:rsid w:val="00E27D87"/>
    <w:rsid w:val="00E457C1"/>
    <w:rsid w:val="00E65EF0"/>
    <w:rsid w:val="00E66498"/>
    <w:rsid w:val="00E710C2"/>
    <w:rsid w:val="00E7400C"/>
    <w:rsid w:val="00E845C6"/>
    <w:rsid w:val="00E90CBF"/>
    <w:rsid w:val="00E97F62"/>
    <w:rsid w:val="00EA0A12"/>
    <w:rsid w:val="00EA0A26"/>
    <w:rsid w:val="00EA4B66"/>
    <w:rsid w:val="00EA507D"/>
    <w:rsid w:val="00EB16A5"/>
    <w:rsid w:val="00EB21EB"/>
    <w:rsid w:val="00EB37D2"/>
    <w:rsid w:val="00EB3B1A"/>
    <w:rsid w:val="00EC500C"/>
    <w:rsid w:val="00EC7AC8"/>
    <w:rsid w:val="00ED1EE9"/>
    <w:rsid w:val="00ED3DAE"/>
    <w:rsid w:val="00ED3ECB"/>
    <w:rsid w:val="00ED44CF"/>
    <w:rsid w:val="00ED56D9"/>
    <w:rsid w:val="00EE11A1"/>
    <w:rsid w:val="00EE556A"/>
    <w:rsid w:val="00EF0964"/>
    <w:rsid w:val="00EF3DDE"/>
    <w:rsid w:val="00EF54F2"/>
    <w:rsid w:val="00EF564B"/>
    <w:rsid w:val="00F10888"/>
    <w:rsid w:val="00F171C6"/>
    <w:rsid w:val="00F236AA"/>
    <w:rsid w:val="00F25456"/>
    <w:rsid w:val="00F34B09"/>
    <w:rsid w:val="00F35349"/>
    <w:rsid w:val="00F35D25"/>
    <w:rsid w:val="00F44FFC"/>
    <w:rsid w:val="00F451FC"/>
    <w:rsid w:val="00F5619A"/>
    <w:rsid w:val="00F6110F"/>
    <w:rsid w:val="00F63A1B"/>
    <w:rsid w:val="00F662D9"/>
    <w:rsid w:val="00F7156F"/>
    <w:rsid w:val="00F7209B"/>
    <w:rsid w:val="00F723BF"/>
    <w:rsid w:val="00F81C52"/>
    <w:rsid w:val="00F91A25"/>
    <w:rsid w:val="00F94084"/>
    <w:rsid w:val="00FA627C"/>
    <w:rsid w:val="00FA73DF"/>
    <w:rsid w:val="00FB1958"/>
    <w:rsid w:val="00FB22B1"/>
    <w:rsid w:val="00FB7F5C"/>
    <w:rsid w:val="00FC6A32"/>
    <w:rsid w:val="00FD0862"/>
    <w:rsid w:val="00FD5C84"/>
    <w:rsid w:val="00FE0C0D"/>
    <w:rsid w:val="00FE4291"/>
    <w:rsid w:val="01C5A22D"/>
    <w:rsid w:val="12C7BC4F"/>
    <w:rsid w:val="1A1776AD"/>
    <w:rsid w:val="1D13775C"/>
    <w:rsid w:val="1DDE12D5"/>
    <w:rsid w:val="200C3DEB"/>
    <w:rsid w:val="254164F1"/>
    <w:rsid w:val="25D163EA"/>
    <w:rsid w:val="280B58EC"/>
    <w:rsid w:val="2D5CD892"/>
    <w:rsid w:val="37A41046"/>
    <w:rsid w:val="3A07C302"/>
    <w:rsid w:val="3A812BDB"/>
    <w:rsid w:val="40672FA2"/>
    <w:rsid w:val="47088FDC"/>
    <w:rsid w:val="4B634DB7"/>
    <w:rsid w:val="4BF284BF"/>
    <w:rsid w:val="50F6F1DE"/>
    <w:rsid w:val="52EB918E"/>
    <w:rsid w:val="53DDE737"/>
    <w:rsid w:val="5499508D"/>
    <w:rsid w:val="59DA147D"/>
    <w:rsid w:val="66FA95B9"/>
    <w:rsid w:val="67BC13A5"/>
    <w:rsid w:val="6FCEC47A"/>
    <w:rsid w:val="7147C63A"/>
    <w:rsid w:val="733DF0CB"/>
    <w:rsid w:val="737E6B93"/>
    <w:rsid w:val="76C34DA0"/>
    <w:rsid w:val="7706A972"/>
    <w:rsid w:val="77D51F23"/>
    <w:rsid w:val="7A93F9A9"/>
    <w:rsid w:val="7D58A01C"/>
    <w:rsid w:val="7DC65F2E"/>
    <w:rsid w:val="7F04B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E737"/>
  <w15:chartTrackingRefBased/>
  <w15:docId w15:val="{B090D6CB-07E6-4DE3-874E-43E885A2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AD9"/>
  </w:style>
  <w:style w:type="paragraph" w:styleId="Heading1">
    <w:name w:val="heading 1"/>
    <w:basedOn w:val="Normal"/>
    <w:next w:val="Normal"/>
    <w:link w:val="Heading1Char"/>
    <w:uiPriority w:val="9"/>
    <w:qFormat/>
    <w:rsid w:val="00960AD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60AD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60AD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60AD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60AD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60AD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60AD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60AD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60AD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8D1"/>
  </w:style>
  <w:style w:type="paragraph" w:styleId="Footer">
    <w:name w:val="footer"/>
    <w:basedOn w:val="Normal"/>
    <w:link w:val="FooterChar"/>
    <w:uiPriority w:val="99"/>
    <w:unhideWhenUsed/>
    <w:rsid w:val="001D7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8D1"/>
  </w:style>
  <w:style w:type="paragraph" w:styleId="ListParagraph">
    <w:name w:val="List Paragraph"/>
    <w:basedOn w:val="Normal"/>
    <w:uiPriority w:val="34"/>
    <w:qFormat/>
    <w:rsid w:val="00ED1EE9"/>
    <w:pPr>
      <w:ind w:left="720"/>
      <w:contextualSpacing/>
    </w:pPr>
  </w:style>
  <w:style w:type="character" w:styleId="Hyperlink">
    <w:name w:val="Hyperlink"/>
    <w:basedOn w:val="DefaultParagraphFont"/>
    <w:uiPriority w:val="99"/>
    <w:unhideWhenUsed/>
    <w:rsid w:val="000D32F9"/>
    <w:rPr>
      <w:color w:val="0563C1" w:themeColor="hyperlink"/>
      <w:u w:val="single"/>
    </w:rPr>
  </w:style>
  <w:style w:type="character" w:styleId="UnresolvedMention">
    <w:name w:val="Unresolved Mention"/>
    <w:basedOn w:val="DefaultParagraphFont"/>
    <w:uiPriority w:val="99"/>
    <w:semiHidden/>
    <w:unhideWhenUsed/>
    <w:rsid w:val="000D32F9"/>
    <w:rPr>
      <w:color w:val="605E5C"/>
      <w:shd w:val="clear" w:color="auto" w:fill="E1DFDD"/>
    </w:rPr>
  </w:style>
  <w:style w:type="character" w:styleId="FollowedHyperlink">
    <w:name w:val="FollowedHyperlink"/>
    <w:basedOn w:val="DefaultParagraphFont"/>
    <w:uiPriority w:val="99"/>
    <w:semiHidden/>
    <w:unhideWhenUsed/>
    <w:rsid w:val="00AC4886"/>
    <w:rPr>
      <w:color w:val="954F72" w:themeColor="followedHyperlink"/>
      <w:u w:val="single"/>
    </w:rPr>
  </w:style>
  <w:style w:type="character" w:customStyle="1" w:styleId="Heading2Char">
    <w:name w:val="Heading 2 Char"/>
    <w:basedOn w:val="DefaultParagraphFont"/>
    <w:link w:val="Heading2"/>
    <w:uiPriority w:val="9"/>
    <w:rsid w:val="00960AD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07D37"/>
    <w:rPr>
      <w:sz w:val="16"/>
      <w:szCs w:val="16"/>
    </w:rPr>
  </w:style>
  <w:style w:type="paragraph" w:styleId="CommentText">
    <w:name w:val="annotation text"/>
    <w:basedOn w:val="Normal"/>
    <w:link w:val="CommentTextChar"/>
    <w:uiPriority w:val="99"/>
    <w:unhideWhenUsed/>
    <w:rsid w:val="00B07D37"/>
    <w:pPr>
      <w:spacing w:line="240" w:lineRule="auto"/>
    </w:pPr>
    <w:rPr>
      <w:sz w:val="20"/>
      <w:szCs w:val="20"/>
    </w:rPr>
  </w:style>
  <w:style w:type="character" w:customStyle="1" w:styleId="CommentTextChar">
    <w:name w:val="Comment Text Char"/>
    <w:basedOn w:val="DefaultParagraphFont"/>
    <w:link w:val="CommentText"/>
    <w:uiPriority w:val="99"/>
    <w:rsid w:val="00B07D37"/>
    <w:rPr>
      <w:sz w:val="20"/>
      <w:szCs w:val="20"/>
    </w:rPr>
  </w:style>
  <w:style w:type="paragraph" w:styleId="CommentSubject">
    <w:name w:val="annotation subject"/>
    <w:basedOn w:val="CommentText"/>
    <w:next w:val="CommentText"/>
    <w:link w:val="CommentSubjectChar"/>
    <w:uiPriority w:val="99"/>
    <w:semiHidden/>
    <w:unhideWhenUsed/>
    <w:rsid w:val="00B07D37"/>
    <w:rPr>
      <w:b/>
      <w:bCs/>
    </w:rPr>
  </w:style>
  <w:style w:type="character" w:customStyle="1" w:styleId="CommentSubjectChar">
    <w:name w:val="Comment Subject Char"/>
    <w:basedOn w:val="CommentTextChar"/>
    <w:link w:val="CommentSubject"/>
    <w:uiPriority w:val="99"/>
    <w:semiHidden/>
    <w:rsid w:val="00B07D37"/>
    <w:rPr>
      <w:b/>
      <w:bCs/>
      <w:sz w:val="20"/>
      <w:szCs w:val="20"/>
    </w:rPr>
  </w:style>
  <w:style w:type="paragraph" w:styleId="Revision">
    <w:name w:val="Revision"/>
    <w:hidden/>
    <w:uiPriority w:val="99"/>
    <w:semiHidden/>
    <w:rsid w:val="00B07D37"/>
    <w:pPr>
      <w:spacing w:after="0" w:line="240" w:lineRule="auto"/>
    </w:pPr>
  </w:style>
  <w:style w:type="table" w:styleId="TableGrid">
    <w:name w:val="Table Grid"/>
    <w:basedOn w:val="TableNormal"/>
    <w:uiPriority w:val="39"/>
    <w:rsid w:val="002A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0AD9"/>
    <w:rPr>
      <w:rFonts w:asciiTheme="majorHAnsi" w:eastAsiaTheme="majorEastAsia" w:hAnsiTheme="majorHAnsi" w:cstheme="majorBidi"/>
      <w:color w:val="1F4E79" w:themeColor="accent1" w:themeShade="80"/>
      <w:sz w:val="36"/>
      <w:szCs w:val="36"/>
    </w:rPr>
  </w:style>
  <w:style w:type="character" w:customStyle="1" w:styleId="Heading3Char">
    <w:name w:val="Heading 3 Char"/>
    <w:basedOn w:val="DefaultParagraphFont"/>
    <w:link w:val="Heading3"/>
    <w:uiPriority w:val="9"/>
    <w:rsid w:val="00960AD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60AD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60AD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60AD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60AD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60AD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60AD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60AD9"/>
    <w:pPr>
      <w:spacing w:line="240" w:lineRule="auto"/>
    </w:pPr>
    <w:rPr>
      <w:b/>
      <w:bCs/>
      <w:smallCaps/>
      <w:color w:val="44546A" w:themeColor="text2"/>
    </w:rPr>
  </w:style>
  <w:style w:type="paragraph" w:styleId="Title">
    <w:name w:val="Title"/>
    <w:basedOn w:val="Normal"/>
    <w:next w:val="Normal"/>
    <w:link w:val="TitleChar"/>
    <w:uiPriority w:val="10"/>
    <w:qFormat/>
    <w:rsid w:val="00960AD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60AD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60AD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60AD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60AD9"/>
    <w:rPr>
      <w:b/>
      <w:bCs/>
    </w:rPr>
  </w:style>
  <w:style w:type="character" w:styleId="Emphasis">
    <w:name w:val="Emphasis"/>
    <w:basedOn w:val="DefaultParagraphFont"/>
    <w:uiPriority w:val="20"/>
    <w:qFormat/>
    <w:rsid w:val="00960AD9"/>
    <w:rPr>
      <w:i/>
      <w:iCs/>
    </w:rPr>
  </w:style>
  <w:style w:type="paragraph" w:styleId="NoSpacing">
    <w:name w:val="No Spacing"/>
    <w:uiPriority w:val="1"/>
    <w:qFormat/>
    <w:rsid w:val="00960AD9"/>
    <w:pPr>
      <w:spacing w:after="0" w:line="240" w:lineRule="auto"/>
    </w:pPr>
  </w:style>
  <w:style w:type="paragraph" w:styleId="Quote">
    <w:name w:val="Quote"/>
    <w:basedOn w:val="Normal"/>
    <w:next w:val="Normal"/>
    <w:link w:val="QuoteChar"/>
    <w:uiPriority w:val="29"/>
    <w:qFormat/>
    <w:rsid w:val="00960AD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60AD9"/>
    <w:rPr>
      <w:color w:val="44546A" w:themeColor="text2"/>
      <w:sz w:val="24"/>
      <w:szCs w:val="24"/>
    </w:rPr>
  </w:style>
  <w:style w:type="paragraph" w:styleId="IntenseQuote">
    <w:name w:val="Intense Quote"/>
    <w:basedOn w:val="Normal"/>
    <w:next w:val="Normal"/>
    <w:link w:val="IntenseQuoteChar"/>
    <w:uiPriority w:val="30"/>
    <w:qFormat/>
    <w:rsid w:val="00960AD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60AD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60AD9"/>
    <w:rPr>
      <w:i/>
      <w:iCs/>
      <w:color w:val="595959" w:themeColor="text1" w:themeTint="A6"/>
    </w:rPr>
  </w:style>
  <w:style w:type="character" w:styleId="IntenseEmphasis">
    <w:name w:val="Intense Emphasis"/>
    <w:basedOn w:val="DefaultParagraphFont"/>
    <w:uiPriority w:val="21"/>
    <w:qFormat/>
    <w:rsid w:val="00960AD9"/>
    <w:rPr>
      <w:b/>
      <w:bCs/>
      <w:i/>
      <w:iCs/>
    </w:rPr>
  </w:style>
  <w:style w:type="character" w:styleId="SubtleReference">
    <w:name w:val="Subtle Reference"/>
    <w:basedOn w:val="DefaultParagraphFont"/>
    <w:uiPriority w:val="31"/>
    <w:qFormat/>
    <w:rsid w:val="00960AD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60AD9"/>
    <w:rPr>
      <w:b/>
      <w:bCs/>
      <w:smallCaps/>
      <w:color w:val="44546A" w:themeColor="text2"/>
      <w:u w:val="single"/>
    </w:rPr>
  </w:style>
  <w:style w:type="character" w:styleId="BookTitle">
    <w:name w:val="Book Title"/>
    <w:basedOn w:val="DefaultParagraphFont"/>
    <w:uiPriority w:val="33"/>
    <w:qFormat/>
    <w:rsid w:val="00960AD9"/>
    <w:rPr>
      <w:b/>
      <w:bCs/>
      <w:smallCaps/>
      <w:spacing w:val="10"/>
    </w:rPr>
  </w:style>
  <w:style w:type="paragraph" w:styleId="TOCHeading">
    <w:name w:val="TOC Heading"/>
    <w:basedOn w:val="Heading1"/>
    <w:next w:val="Normal"/>
    <w:uiPriority w:val="39"/>
    <w:semiHidden/>
    <w:unhideWhenUsed/>
    <w:qFormat/>
    <w:rsid w:val="00960AD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250743">
      <w:bodyDiv w:val="1"/>
      <w:marLeft w:val="0"/>
      <w:marRight w:val="0"/>
      <w:marTop w:val="0"/>
      <w:marBottom w:val="0"/>
      <w:divBdr>
        <w:top w:val="none" w:sz="0" w:space="0" w:color="auto"/>
        <w:left w:val="none" w:sz="0" w:space="0" w:color="auto"/>
        <w:bottom w:val="none" w:sz="0" w:space="0" w:color="auto"/>
        <w:right w:val="none" w:sz="0" w:space="0" w:color="auto"/>
      </w:divBdr>
    </w:div>
    <w:div w:id="15702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yallupwatershed.org/wp-content/uploads/2024/10/PWRLIO_PSCAA-Overview_Amy_09112024.pdf" TargetMode="External"/><Relationship Id="rId18" Type="http://schemas.openxmlformats.org/officeDocument/2006/relationships/hyperlink" Target="https://lp.constantcontactpages.com/sl/S11zUdx/CPRG" TargetMode="External"/><Relationship Id="rId26" Type="http://schemas.openxmlformats.org/officeDocument/2006/relationships/hyperlink" Target="http://C://Users/HaleyMorris/OneDrive%20-%20Ross%20Strategic/2024.09.11_LIO%20Meeting_CF-Presentation_Chris.pdf" TargetMode="External"/><Relationship Id="rId21" Type="http://schemas.openxmlformats.org/officeDocument/2006/relationships/hyperlink" Target="https://pscleanair.gov/382/Overburdened-Communitie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ap.purpleair.com/air-quality-standards-us-epa-aqi?opt=%2F1%2Flp%2Fa10%2Fp604800%2FcC0" TargetMode="External"/><Relationship Id="rId17" Type="http://schemas.openxmlformats.org/officeDocument/2006/relationships/hyperlink" Target="https://www.epa.gov/inflation-reduction-act/king-county-washington" TargetMode="External"/><Relationship Id="rId25" Type="http://schemas.openxmlformats.org/officeDocument/2006/relationships/hyperlink" Target="https://www.piercecountywa.gov/1488/Park-Recreation-Open-Space-Plan" TargetMode="External"/><Relationship Id="rId33" Type="http://schemas.openxmlformats.org/officeDocument/2006/relationships/hyperlink" Target="https://www.usgs.gov/centers/pcmsc/science/ps-cosmos-puget-sound-coastal-storm-modeling-system" TargetMode="External"/><Relationship Id="rId2" Type="http://schemas.openxmlformats.org/officeDocument/2006/relationships/customXml" Target="../customXml/item2.xml"/><Relationship Id="rId16" Type="http://schemas.openxmlformats.org/officeDocument/2006/relationships/hyperlink" Target="https://www.epa.gov/inflation-reduction-act/climate-pollution-reduction-grants" TargetMode="External"/><Relationship Id="rId20" Type="http://schemas.openxmlformats.org/officeDocument/2006/relationships/hyperlink" Target="https://lp.constantcontactpages.com/sl/S11zUdx/CPRG" TargetMode="External"/><Relationship Id="rId29" Type="http://schemas.openxmlformats.org/officeDocument/2006/relationships/hyperlink" Target="https://puyallupwatershed.org/wp-content/uploads/2024/09/Conservation-Futures_Presentation_Chris-Chaput-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yallupwatershed.org/wp-content/uploads/2024/09/The-Power-of-Partnerships-Presentation_PWR_LIO_FINAL-2.pdf" TargetMode="External"/><Relationship Id="rId24" Type="http://schemas.openxmlformats.org/officeDocument/2006/relationships/hyperlink" Target="https://puyallupwatershed.org/wp-content/uploads/2024/10/Tiffany_2024-09-11-White-River-LIO-PROS-Presentation-1.pdf" TargetMode="External"/><Relationship Id="rId32" Type="http://schemas.openxmlformats.org/officeDocument/2006/relationships/hyperlink" Target="https://cig.uw.edu/projects/interactive-sea-level-rise-data-visualization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cebook.com/pscleanair/" TargetMode="External"/><Relationship Id="rId23" Type="http://schemas.openxmlformats.org/officeDocument/2006/relationships/hyperlink" Target="http://www.pscleanair.gov/GrantSupport" TargetMode="External"/><Relationship Id="rId28" Type="http://schemas.openxmlformats.org/officeDocument/2006/relationships/hyperlink" Target="https://www.piercecountywa.gov/1477/Conservation-Futures-Progra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aclimatepartnership.org/en/" TargetMode="External"/><Relationship Id="rId31" Type="http://schemas.openxmlformats.org/officeDocument/2006/relationships/hyperlink" Target="https://puyallupwatershed.org/wp-content/uploads/2024/10/Bond_Puyallup_LIO-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scleanair.gov/" TargetMode="External"/><Relationship Id="rId22" Type="http://schemas.openxmlformats.org/officeDocument/2006/relationships/hyperlink" Target="https://ecology.wa.gov/about-us/payments-contracts-grants/grants-loans/find-a-grant-or-loan/overburdened-communities-grants" TargetMode="External"/><Relationship Id="rId27" Type="http://schemas.openxmlformats.org/officeDocument/2006/relationships/hyperlink" Target="https://www.piercecountywa.gov/DocumentCenter/View/118463/CF-Pamphlet-2022" TargetMode="External"/><Relationship Id="rId30" Type="http://schemas.openxmlformats.org/officeDocument/2006/relationships/hyperlink" Target="https://www.cityforestcredits.org/carbon-credit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maryAuthor xmlns="2F268C32-F5A8-4CF2-8D20-4ED9A23D9D6A">
      <UserInfo>
        <DisplayName/>
        <AccountId xsi:nil="true"/>
        <AccountType/>
      </UserInfo>
    </PrimaryAuthor>
    <Topic2 xmlns="2F268C32-F5A8-4CF2-8D20-4ED9A23D9D6A" xsi:nil="true"/>
    <DocumentStatus xmlns="9e60e796-0612-4d21-b42b-f8375543952f" xsi:nil="true"/>
    <TaxCatchAll xmlns="a369dffc-b10b-4e7f-9605-9472120fff0b" xsi:nil="true"/>
    <Topic10 xmlns="2F268C32-F5A8-4CF2-8D20-4ED9A23D9D6A" xsi:nil="true"/>
    <Notes0 xmlns="2F268C32-F5A8-4CF2-8D20-4ED9A23D9D6A" xsi:nil="true"/>
    <Item_x0020_Type xmlns="2F268C32-F5A8-4CF2-8D20-4ED9A23D9D6A" xsi:nil="true"/>
    <Call_x002f_Meeting_x0020_Date xmlns="2F268C32-F5A8-4CF2-8D20-4ED9A23D9D6A" xsi:nil="true"/>
    <SiteTopic1 xmlns="e56a9a4a-99a3-4708-b025-cc895b1fb658" xsi:nil="true"/>
    <Topic1 xmlns="2F268C32-F5A8-4CF2-8D20-4ED9A23D9D6A" xsi:nil="true"/>
    <TaxKeywordTaxHTField xmlns="a369dffc-b10b-4e7f-9605-9472120fff0b">
      <Terms xmlns="http://schemas.microsoft.com/office/infopath/2007/PartnerControls"/>
    </TaxKeywordTaxHTField>
    <Set_x0020_Project_x0020_Number xmlns="2F268C32-F5A8-4CF2-8D20-4ED9A23D9D6A">
      <Url xsi:nil="true"/>
      <Description xsi:nil="true"/>
    </Set_x0020_Project_x0020_Number>
    <o56bc1fe91ba4eae8cad7b32a03e9569 xmlns="a369dffc-b10b-4e7f-9605-9472120fff0b">
      <Terms xmlns="http://schemas.microsoft.com/office/infopath/2007/PartnerControls"/>
    </o56bc1fe91ba4eae8cad7b32a03e9569>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7614A7A7BBA442B7E7AAED62F24741" ma:contentTypeVersion="10" ma:contentTypeDescription="Create a new document." ma:contentTypeScope="" ma:versionID="f0f0ce1f42a3c78359ee88df062ec513">
  <xsd:schema xmlns:xsd="http://www.w3.org/2001/XMLSchema" xmlns:xs="http://www.w3.org/2001/XMLSchema" xmlns:p="http://schemas.microsoft.com/office/2006/metadata/properties" xmlns:ns2="2F268C32-F5A8-4CF2-8D20-4ED9A23D9D6A" xmlns:ns3="9e60e796-0612-4d21-b42b-f8375543952f" xmlns:ns4="a369dffc-b10b-4e7f-9605-9472120fff0b" xmlns:ns5="e56a9a4a-99a3-4708-b025-cc895b1fb658" xmlns:ns6="8b8c46c8-9d8d-4ba1-8a4b-c05934d722f3" targetNamespace="http://schemas.microsoft.com/office/2006/metadata/properties" ma:root="true" ma:fieldsID="d4af2839306d285ed80a9f5ba342a87a" ns2:_="" ns3:_="" ns4:_="" ns5:_="" ns6:_="">
    <xsd:import namespace="2F268C32-F5A8-4CF2-8D20-4ED9A23D9D6A"/>
    <xsd:import namespace="9e60e796-0612-4d21-b42b-f8375543952f"/>
    <xsd:import namespace="a369dffc-b10b-4e7f-9605-9472120fff0b"/>
    <xsd:import namespace="e56a9a4a-99a3-4708-b025-cc895b1fb658"/>
    <xsd:import namespace="8b8c46c8-9d8d-4ba1-8a4b-c05934d722f3"/>
    <xsd:element name="properties">
      <xsd:complexType>
        <xsd:sequence>
          <xsd:element name="documentManagement">
            <xsd:complexType>
              <xsd:all>
                <xsd:element ref="ns2:Topic10" minOccurs="0"/>
                <xsd:element ref="ns2:Topic1" minOccurs="0"/>
                <xsd:element ref="ns2:Topic2" minOccurs="0"/>
                <xsd:element ref="ns2:Call_x002f_Meeting_x0020_Date" minOccurs="0"/>
                <xsd:element ref="ns2:Item_x0020_Type" minOccurs="0"/>
                <xsd:element ref="ns3:DocumentStatus" minOccurs="0"/>
                <xsd:element ref="ns2:Notes0" minOccurs="0"/>
                <xsd:element ref="ns2:PrimaryAuthor" minOccurs="0"/>
                <xsd:element ref="ns2:Set_x0020_Project_x0020_Number" minOccurs="0"/>
                <xsd:element ref="ns4:TaxCatchAll" minOccurs="0"/>
                <xsd:element ref="ns2:MediaServiceMetadata" minOccurs="0"/>
                <xsd:element ref="ns4:o56bc1fe91ba4eae8cad7b32a03e9569" minOccurs="0"/>
                <xsd:element ref="ns2:MediaServiceFastMetadata" minOccurs="0"/>
                <xsd:element ref="ns2:MediaServiceAutoTags" minOccurs="0"/>
                <xsd:element ref="ns4:TaxKeywordTaxHTField" minOccurs="0"/>
                <xsd:element ref="ns5:SiteTopic1" minOccurs="0"/>
                <xsd:element ref="ns6:MediaServiceAutoKeyPoints" minOccurs="0"/>
                <xsd:element ref="ns6:MediaServiceKeyPoints" minOccurs="0"/>
                <xsd:element ref="ns5:SharedWithUsers" minOccurs="0"/>
                <xsd:element ref="ns5:SharedWithDetails" minOccurs="0"/>
                <xsd:element ref="ns6:MediaServiceDateTaken" minOccurs="0"/>
                <xsd:element ref="ns6:MediaLengthInSeconds" minOccurs="0"/>
                <xsd:element ref="ns6:MediaServiceObjectDetectorVersions" minOccurs="0"/>
                <xsd:element ref="ns6:MediaServiceSearchProperties"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68C32-F5A8-4CF2-8D20-4ED9A23D9D6A" elementFormDefault="qualified">
    <xsd:import namespace="http://schemas.microsoft.com/office/2006/documentManagement/types"/>
    <xsd:import namespace="http://schemas.microsoft.com/office/infopath/2007/PartnerControls"/>
    <xsd:element name="Topic10" ma:index="1" nillable="true" ma:displayName="Topic1" ma:description="Use this column to define your top-level organizational structure (e.g., WORKGROUP1:Outreach:Pesticides)" ma:format="Dropdown" ma:indexed="true" ma:internalName="Topic10">
      <xsd:simpleType>
        <xsd:restriction base="dms:Choice">
          <xsd:enumeration value="Enter Choice #1"/>
          <xsd:enumeration value="Enter Choice #2"/>
          <xsd:enumeration value="Enter Choice #3"/>
        </xsd:restriction>
      </xsd:simpleType>
    </xsd:element>
    <xsd:element name="Topic1" ma:index="2" nillable="true" ma:displayName="Topic2" ma:description="Use this column to define your second-level organizational structure (e.g., Workgroup1:OUTREACH:Pesticides)" ma:format="Dropdown" ma:indexed="true" ma:internalName="Topic1">
      <xsd:simpleType>
        <xsd:restriction base="dms:Choice">
          <xsd:enumeration value="Enter Choice #1"/>
          <xsd:enumeration value="Enter Choice #2"/>
          <xsd:enumeration value="Enter Choice #3"/>
        </xsd:restriction>
      </xsd:simpleType>
    </xsd:element>
    <xsd:element name="Topic2" ma:index="3" nillable="true" ma:displayName="Topic3" ma:description="Use this field for your third-level organization (e.g., Workgroup1:Outreach:PESTICIDES).  You can keep adding additional columns if needed" ma:format="Dropdown" ma:internalName="Topic2">
      <xsd:simpleType>
        <xsd:restriction base="dms:Choice">
          <xsd:enumeration value="Enter Choice #1"/>
          <xsd:enumeration value="Enter Choice #2"/>
          <xsd:enumeration value="Enter Choice #3"/>
        </xsd:restriction>
      </xsd:simpleType>
    </xsd:element>
    <xsd:element name="Call_x002f_Meeting_x0020_Date" ma:index="4" nillable="true" ma:displayName="Item Date" ma:description="Use this to flag the date of a call, meeting, webinar, document, etc." ma:format="DateOnly" ma:indexed="true" ma:internalName="Call_x002f_Meeting_x0020_Date">
      <xsd:simpleType>
        <xsd:restriction base="dms:DateTime"/>
      </xsd:simpleType>
    </xsd:element>
    <xsd:element name="Item_x0020_Type" ma:index="5" nillable="true" ma:displayName="Item Type" ma:description="This is a list of common content types.  You can use it to flag individual documents or as on of your major organizational elements.  (You can also enter items from this list into your &quot;topicX&quot; column if that works better for your project" ma:format="Dropdown" ma:internalName="Item_x0020_Type">
      <xsd:simpleType>
        <xsd:restriction base="dms:Choice">
          <xsd:enumeration value="Agenda"/>
          <xsd:enumeration value="Attendee list"/>
          <xsd:enumeration value="Background"/>
          <xsd:enumeration value="Call notes"/>
          <xsd:enumeration value="Fact sheet"/>
          <xsd:enumeration value="Final document"/>
          <xsd:enumeration value="Planning document"/>
          <xsd:enumeration value="Presentation"/>
          <xsd:enumeration value="Primer"/>
          <xsd:enumeration value="Project management"/>
          <xsd:enumeration value="Report"/>
          <xsd:enumeration value="Slides"/>
          <xsd:enumeration value="Template"/>
          <xsd:enumeration value="Webinar recording"/>
          <xsd:enumeration value="Working document"/>
        </xsd:restriction>
      </xsd:simpleType>
    </xsd:element>
    <xsd:element name="Notes0" ma:index="9" nillable="true" ma:displayName="Notes" ma:internalName="Notes0">
      <xsd:simpleType>
        <xsd:restriction base="dms:Note">
          <xsd:maxLength value="255"/>
        </xsd:restriction>
      </xsd:simpleType>
    </xsd:element>
    <xsd:element name="PrimaryAuthor" ma:index="11" nillable="true" ma:displayName="PrimaryAuthor" ma:list="UserInfo" ma:SearchPeopleOnly="false" ma:SharePointGroup="0" ma:internalName="Primary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t_x0020_Project_x0020_Number" ma:index="12" nillable="true" ma:displayName="Set Project Number" ma:internalName="Set_x0020_Project_x0020_Numb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2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60e796-0612-4d21-b42b-f8375543952f" elementFormDefault="qualified">
    <xsd:import namespace="http://schemas.microsoft.com/office/2006/documentManagement/types"/>
    <xsd:import namespace="http://schemas.microsoft.com/office/infopath/2007/PartnerControls"/>
    <xsd:element name="DocumentStatus" ma:index="6" nillable="true" ma:displayName="DocumentStatus" ma:description="This is an example of a choice field.  The contents can be edited, and/or you can have a variety of columns to track different data" ma:format="Dropdown" ma:internalName="DocumentStatus">
      <xsd:simpleType>
        <xsd:restriction base="dms:Choice">
          <xsd:enumeration value="working file"/>
          <xsd:enumeration value="final document"/>
          <xsd:enumeration value="comments"/>
          <xsd:enumeration value="old version"/>
          <xsd:enumeration value="current version"/>
          <xsd:enumeration value="background"/>
        </xsd:restriction>
      </xsd:simpleType>
    </xsd:element>
  </xsd:schema>
  <xsd:schema xmlns:xsd="http://www.w3.org/2001/XMLSchema" xmlns:xs="http://www.w3.org/2001/XMLSchema" xmlns:dms="http://schemas.microsoft.com/office/2006/documentManagement/types" xmlns:pc="http://schemas.microsoft.com/office/infopath/2007/PartnerControls" targetNamespace="a369dffc-b10b-4e7f-9605-9472120fff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3fd2c9-9a0c-4796-bad0-38b4a589c3a4}" ma:internalName="TaxCatchAll" ma:showField="CatchAllData" ma:web="a369dffc-b10b-4e7f-9605-9472120fff0b">
      <xsd:complexType>
        <xsd:complexContent>
          <xsd:extension base="dms:MultiChoiceLookup">
            <xsd:sequence>
              <xsd:element name="Value" type="dms:Lookup" maxOccurs="unbounded" minOccurs="0" nillable="true"/>
            </xsd:sequence>
          </xsd:extension>
        </xsd:complexContent>
      </xsd:complexType>
    </xsd:element>
    <xsd:element name="o56bc1fe91ba4eae8cad7b32a03e9569" ma:index="16" nillable="true" ma:taxonomy="true" ma:internalName="o56bc1fe91ba4eae8cad7b32a03e9569" ma:taxonomyFieldName="Project_x0020_Number" ma:displayName="Project Number" ma:default="" ma:fieldId="{856bc1fe-91ba-4eae-8cad-7b32a03e9569}" ma:sspId="51ec7f0f-d45d-4bc7-a5ce-c293a6b4e0ea" ma:termSetId="884b6708-97cc-4006-b0ca-4d114677a91c"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6a9a4a-99a3-4708-b025-cc895b1fb658" elementFormDefault="qualified">
    <xsd:import namespace="http://schemas.microsoft.com/office/2006/documentManagement/types"/>
    <xsd:import namespace="http://schemas.microsoft.com/office/infopath/2007/PartnerControls"/>
    <xsd:element name="SiteTopic1" ma:index="25" nillable="true" ma:displayName="SiteTopic1" ma:format="Dropdown" ma:internalName="SiteTopic1">
      <xsd:simpleType>
        <xsd:restriction base="dms:Choice">
          <xsd:enumeration value="Enter Choice #1"/>
          <xsd:enumeration value="Enter Choice #2"/>
          <xsd:enumeration value="Enter Choice #3"/>
          <xsd:enumeration value="other"/>
          <xsd:enumeration value="---"/>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8c46c8-9d8d-4ba1-8a4b-c05934d722f3" elementFormDefault="qualified">
    <xsd:import namespace="http://schemas.microsoft.com/office/2006/documentManagement/types"/>
    <xsd:import namespace="http://schemas.microsoft.com/office/infopath/2007/PartnerControls"/>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455E0-8B7E-4D8F-A83A-83E510C23D23}">
  <ds:schemaRefs>
    <ds:schemaRef ds:uri="http://schemas.openxmlformats.org/officeDocument/2006/bibliography"/>
  </ds:schemaRefs>
</ds:datastoreItem>
</file>

<file path=customXml/itemProps2.xml><?xml version="1.0" encoding="utf-8"?>
<ds:datastoreItem xmlns:ds="http://schemas.openxmlformats.org/officeDocument/2006/customXml" ds:itemID="{5ADD09D3-A680-4645-AA14-CDFD8FFEDD52}">
  <ds:schemaRefs>
    <ds:schemaRef ds:uri="http://schemas.microsoft.com/sharepoint/v3/contenttype/forms"/>
  </ds:schemaRefs>
</ds:datastoreItem>
</file>

<file path=customXml/itemProps3.xml><?xml version="1.0" encoding="utf-8"?>
<ds:datastoreItem xmlns:ds="http://schemas.openxmlformats.org/officeDocument/2006/customXml" ds:itemID="{E034EB50-AC65-4352-99EB-3BD18A2456BC}">
  <ds:schemaRefs>
    <ds:schemaRef ds:uri="http://schemas.microsoft.com/office/2006/metadata/properties"/>
    <ds:schemaRef ds:uri="http://schemas.microsoft.com/office/infopath/2007/PartnerControls"/>
    <ds:schemaRef ds:uri="2F268C32-F5A8-4CF2-8D20-4ED9A23D9D6A"/>
    <ds:schemaRef ds:uri="9e60e796-0612-4d21-b42b-f8375543952f"/>
    <ds:schemaRef ds:uri="a369dffc-b10b-4e7f-9605-9472120fff0b"/>
    <ds:schemaRef ds:uri="e56a9a4a-99a3-4708-b025-cc895b1fb658"/>
  </ds:schemaRefs>
</ds:datastoreItem>
</file>

<file path=customXml/itemProps4.xml><?xml version="1.0" encoding="utf-8"?>
<ds:datastoreItem xmlns:ds="http://schemas.openxmlformats.org/officeDocument/2006/customXml" ds:itemID="{BD382C76-3BA7-4A67-9EFF-808D03E8D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68C32-F5A8-4CF2-8D20-4ED9A23D9D6A"/>
    <ds:schemaRef ds:uri="9e60e796-0612-4d21-b42b-f8375543952f"/>
    <ds:schemaRef ds:uri="a369dffc-b10b-4e7f-9605-9472120fff0b"/>
    <ds:schemaRef ds:uri="e56a9a4a-99a3-4708-b025-cc895b1fb658"/>
    <ds:schemaRef ds:uri="8b8c46c8-9d8d-4ba1-8a4b-c05934d72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1599</Words>
  <Characters>9116</Characters>
  <Application>Microsoft Office Word</Application>
  <DocSecurity>0</DocSecurity>
  <Lines>75</Lines>
  <Paragraphs>21</Paragraphs>
  <ScaleCrop>false</ScaleCrop>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Morris</dc:creator>
  <cp:keywords/>
  <dc:description/>
  <cp:lastModifiedBy>Haley Morris</cp:lastModifiedBy>
  <cp:revision>2</cp:revision>
  <dcterms:created xsi:type="dcterms:W3CDTF">2024-10-09T22:43:00Z</dcterms:created>
  <dcterms:modified xsi:type="dcterms:W3CDTF">2024-10-09T22:43:00Z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0x010100617614A7A7BBA442B7E7AAED62F24741</vt:lpwstr>
  </property>
  <property fmtid="{D5CDD505-2E9C-101B-9397-08002B2CF9AE}" pid="3" name="TaxKeyword">
    <vt:lpwstr/>
  </property>
  <property fmtid="{D5CDD505-2E9C-101B-9397-08002B2CF9AE}" pid="4" name="Project Number">
    <vt:lpwstr/>
  </property>
</Properties>
</file>